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1C6F3" w14:textId="77777777" w:rsidR="0046002C" w:rsidRDefault="00785B84">
      <w:pPr>
        <w:spacing w:line="360" w:lineRule="auto"/>
        <w:jc w:val="center"/>
        <w:rPr>
          <w:rFonts w:ascii="方正小标宋_GBK" w:eastAsia="方正小标宋_GBK"/>
          <w:sz w:val="32"/>
          <w:szCs w:val="32"/>
        </w:rPr>
      </w:pPr>
      <w:r>
        <w:rPr>
          <w:rFonts w:ascii="方正小标宋_GBK" w:eastAsia="方正小标宋_GBK" w:hint="eastAsia"/>
          <w:sz w:val="32"/>
          <w:szCs w:val="32"/>
        </w:rPr>
        <w:t>网络安全与数据保密协议</w:t>
      </w:r>
    </w:p>
    <w:p w14:paraId="3F1D3BA8" w14:textId="77777777" w:rsidR="0046002C" w:rsidRDefault="00785B84">
      <w:pPr>
        <w:snapToGrid w:val="0"/>
        <w:spacing w:beforeLines="50" w:before="156" w:line="360" w:lineRule="auto"/>
        <w:jc w:val="left"/>
        <w:rPr>
          <w:rFonts w:ascii="Times New Roman" w:eastAsia="仿宋_GB2312" w:hAnsi="Times New Roman" w:cs="Times New Roman"/>
          <w:spacing w:val="-6"/>
          <w:sz w:val="24"/>
          <w:highlight w:val="yellow"/>
        </w:rPr>
      </w:pPr>
      <w:r>
        <w:rPr>
          <w:rFonts w:ascii="Times New Roman" w:eastAsia="仿宋_GB2312" w:hAnsi="Times New Roman" w:cs="Times New Roman" w:hint="eastAsia"/>
          <w:spacing w:val="-6"/>
          <w:sz w:val="24"/>
        </w:rPr>
        <w:t>甲方：</w:t>
      </w:r>
      <w:r w:rsidRPr="00C07C2A">
        <w:rPr>
          <w:rFonts w:ascii="Times New Roman" w:eastAsia="仿宋_GB2312" w:hAnsi="Times New Roman" w:cs="Times New Roman" w:hint="eastAsia"/>
          <w:spacing w:val="-6"/>
          <w:sz w:val="24"/>
        </w:rPr>
        <w:t>常州纺织服装职业技术学院</w:t>
      </w:r>
    </w:p>
    <w:p w14:paraId="7A4B61FA" w14:textId="77777777" w:rsidR="0046002C" w:rsidRDefault="00785B84">
      <w:pPr>
        <w:snapToGrid w:val="0"/>
        <w:spacing w:line="360" w:lineRule="auto"/>
        <w:jc w:val="left"/>
        <w:rPr>
          <w:rFonts w:ascii="Times New Roman" w:eastAsia="仿宋_GB2312" w:hAnsi="Times New Roman" w:cs="Times New Roman"/>
          <w:spacing w:val="-6"/>
          <w:sz w:val="24"/>
        </w:rPr>
      </w:pPr>
      <w:r>
        <w:rPr>
          <w:rFonts w:ascii="Times New Roman" w:eastAsia="仿宋_GB2312" w:hAnsi="Times New Roman" w:cs="Times New Roman" w:hint="eastAsia"/>
          <w:spacing w:val="-6"/>
          <w:sz w:val="24"/>
        </w:rPr>
        <w:t>乙方：</w:t>
      </w:r>
      <w:r>
        <w:rPr>
          <w:rFonts w:ascii="Times New Roman" w:eastAsia="仿宋_GB2312" w:hAnsi="Times New Roman" w:cs="Times New Roman" w:hint="eastAsia"/>
          <w:bCs/>
          <w:sz w:val="24"/>
          <w:u w:val="single"/>
        </w:rPr>
        <w:t xml:space="preserve">            </w:t>
      </w:r>
      <w:r>
        <w:rPr>
          <w:rFonts w:ascii="Times New Roman" w:eastAsia="仿宋_GB2312" w:hAnsi="Times New Roman" w:cs="Times New Roman"/>
          <w:bCs/>
          <w:sz w:val="24"/>
          <w:u w:val="single"/>
        </w:rPr>
        <w:t xml:space="preserve">                      </w:t>
      </w:r>
    </w:p>
    <w:p w14:paraId="7E062109" w14:textId="77777777" w:rsidR="0046002C" w:rsidRDefault="00785B84">
      <w:pPr>
        <w:tabs>
          <w:tab w:val="left" w:pos="7200"/>
        </w:tabs>
        <w:adjustRightInd w:val="0"/>
        <w:snapToGrid w:val="0"/>
        <w:spacing w:line="360" w:lineRule="auto"/>
        <w:ind w:firstLineChars="200" w:firstLine="480"/>
        <w:rPr>
          <w:rFonts w:ascii="Times New Roman" w:eastAsia="仿宋_GB2312" w:hAnsi="Times New Roman" w:cs="Times New Roman"/>
          <w:bCs/>
          <w:sz w:val="24"/>
        </w:rPr>
      </w:pPr>
      <w:r>
        <w:rPr>
          <w:rFonts w:ascii="Times New Roman" w:eastAsia="仿宋_GB2312" w:hAnsi="Times New Roman" w:cs="Times New Roman" w:hint="eastAsia"/>
          <w:bCs/>
          <w:sz w:val="24"/>
        </w:rPr>
        <w:t>因乙方将为甲方提供</w:t>
      </w:r>
      <w:r>
        <w:rPr>
          <w:rFonts w:ascii="Times New Roman" w:eastAsia="仿宋_GB2312" w:hAnsi="Times New Roman" w:cs="Times New Roman" w:hint="eastAsia"/>
          <w:bCs/>
          <w:sz w:val="24"/>
          <w:u w:val="single"/>
        </w:rPr>
        <w:t xml:space="preserve">                </w:t>
      </w:r>
      <w:r>
        <w:rPr>
          <w:rFonts w:ascii="Times New Roman" w:eastAsia="仿宋_GB2312" w:hAnsi="Times New Roman" w:cs="Times New Roman" w:hint="eastAsia"/>
          <w:bCs/>
          <w:sz w:val="24"/>
        </w:rPr>
        <w:t>服务，为切实保障甲方的网络和数据安全，根据《中华人民共和国网络安全法》《中华人民共和国数据安全法》及学校《网络安全工作责任制实施细则》《数据安全与个人信息保护管理办法》等有关法律、规章之规定，为确保乙方为甲方提供信息化建设相关的项目开发维护服务所涉及的国家秘密和单位工作秘密的安全，甲、乙双方本着平等、自愿、公平和诚实信用的原则签订本协议。</w:t>
      </w:r>
    </w:p>
    <w:p w14:paraId="2543CA5D" w14:textId="77777777" w:rsidR="0046002C" w:rsidRDefault="00785B84">
      <w:pPr>
        <w:spacing w:line="360" w:lineRule="auto"/>
        <w:ind w:firstLineChars="200" w:firstLine="482"/>
        <w:rPr>
          <w:rFonts w:ascii="仿宋" w:eastAsia="仿宋" w:hAnsi="仿宋"/>
          <w:b/>
          <w:sz w:val="24"/>
        </w:rPr>
      </w:pPr>
      <w:r>
        <w:rPr>
          <w:rFonts w:ascii="仿宋" w:eastAsia="仿宋" w:hAnsi="仿宋" w:hint="eastAsia"/>
          <w:b/>
          <w:sz w:val="24"/>
        </w:rPr>
        <w:t>第一条：保密范围</w:t>
      </w:r>
    </w:p>
    <w:p w14:paraId="34B7287A" w14:textId="77777777" w:rsidR="0046002C" w:rsidRDefault="00785B84">
      <w:pPr>
        <w:spacing w:line="360" w:lineRule="auto"/>
        <w:ind w:firstLineChars="200" w:firstLine="480"/>
        <w:rPr>
          <w:rFonts w:ascii="仿宋" w:eastAsia="仿宋" w:hAnsi="仿宋"/>
          <w:sz w:val="24"/>
        </w:rPr>
      </w:pPr>
      <w:r>
        <w:rPr>
          <w:rFonts w:ascii="仿宋" w:eastAsia="仿宋" w:hAnsi="仿宋" w:hint="eastAsia"/>
          <w:sz w:val="24"/>
        </w:rPr>
        <w:t>1</w:t>
      </w:r>
      <w:r>
        <w:rPr>
          <w:rFonts w:ascii="仿宋" w:eastAsia="仿宋" w:hAnsi="仿宋"/>
          <w:sz w:val="24"/>
        </w:rPr>
        <w:t>.</w:t>
      </w:r>
      <w:r>
        <w:rPr>
          <w:rFonts w:ascii="仿宋" w:eastAsia="仿宋" w:hAnsi="仿宋" w:hint="eastAsia"/>
          <w:sz w:val="24"/>
        </w:rPr>
        <w:t>乙方为甲方提供信息化建设服务所涉及的合同、协议或存在事实合作、服务关系的项目开发、维护工程活动（以下简称服务工程）。</w:t>
      </w:r>
    </w:p>
    <w:p w14:paraId="7198B03A" w14:textId="77777777" w:rsidR="0046002C" w:rsidRDefault="00785B84">
      <w:pPr>
        <w:spacing w:line="360" w:lineRule="auto"/>
        <w:ind w:firstLineChars="200" w:firstLine="480"/>
        <w:rPr>
          <w:rFonts w:ascii="仿宋" w:eastAsia="仿宋" w:hAnsi="仿宋"/>
          <w:sz w:val="24"/>
        </w:rPr>
      </w:pPr>
      <w:r>
        <w:rPr>
          <w:rFonts w:ascii="仿宋" w:eastAsia="仿宋" w:hAnsi="仿宋"/>
          <w:sz w:val="24"/>
        </w:rPr>
        <w:t>2.</w:t>
      </w:r>
      <w:r>
        <w:rPr>
          <w:rFonts w:ascii="仿宋" w:eastAsia="仿宋" w:hAnsi="仿宋" w:hint="eastAsia"/>
          <w:sz w:val="24"/>
        </w:rPr>
        <w:t>乙方为服务甲方的信息化建设</w:t>
      </w:r>
      <w:r>
        <w:rPr>
          <w:rFonts w:ascii="仿宋" w:eastAsia="仿宋" w:hAnsi="仿宋" w:hint="eastAsia"/>
          <w:sz w:val="24"/>
        </w:rPr>
        <w:t>而了解、掌握的甲方文件、资料、档案、各类业务运行信息、师生身份隐私信息、各类规划、顶层设计以及甲方专属局域信息网络系统的拓扑结构、安全保密措施、各项参数、场地环境、硬件、软件、信息系统数据、商业资料等所有资料内容（以下简称专有信息）。</w:t>
      </w:r>
    </w:p>
    <w:p w14:paraId="09AD8E18" w14:textId="77777777" w:rsidR="0046002C" w:rsidRDefault="00785B84">
      <w:pPr>
        <w:spacing w:line="360" w:lineRule="auto"/>
        <w:ind w:firstLineChars="200" w:firstLine="480"/>
        <w:rPr>
          <w:rFonts w:ascii="仿宋" w:eastAsia="仿宋" w:hAnsi="仿宋"/>
          <w:sz w:val="24"/>
        </w:rPr>
      </w:pPr>
      <w:r>
        <w:rPr>
          <w:rFonts w:ascii="仿宋" w:eastAsia="仿宋" w:hAnsi="仿宋"/>
          <w:sz w:val="24"/>
        </w:rPr>
        <w:t>3.</w:t>
      </w:r>
      <w:r>
        <w:rPr>
          <w:rFonts w:ascii="仿宋" w:eastAsia="仿宋" w:hAnsi="仿宋" w:hint="eastAsia"/>
          <w:sz w:val="24"/>
        </w:rPr>
        <w:t>甲方依照法律规定</w:t>
      </w:r>
      <w:r>
        <w:rPr>
          <w:rFonts w:ascii="仿宋" w:eastAsia="仿宋" w:hAnsi="仿宋" w:hint="eastAsia"/>
          <w:sz w:val="24"/>
        </w:rPr>
        <w:t>(</w:t>
      </w:r>
      <w:r>
        <w:rPr>
          <w:rFonts w:ascii="仿宋" w:eastAsia="仿宋" w:hAnsi="仿宋" w:hint="eastAsia"/>
          <w:sz w:val="24"/>
        </w:rPr>
        <w:t>如在缔约过程中知悉其他相对人的商业秘密</w:t>
      </w:r>
      <w:r>
        <w:rPr>
          <w:rFonts w:ascii="仿宋" w:eastAsia="仿宋" w:hAnsi="仿宋" w:hint="eastAsia"/>
          <w:sz w:val="24"/>
        </w:rPr>
        <w:t>)</w:t>
      </w:r>
      <w:r>
        <w:rPr>
          <w:rFonts w:ascii="仿宋" w:eastAsia="仿宋" w:hAnsi="仿宋" w:hint="eastAsia"/>
          <w:sz w:val="24"/>
        </w:rPr>
        <w:t>和在有关协议的约定</w:t>
      </w:r>
      <w:r>
        <w:rPr>
          <w:rFonts w:ascii="仿宋" w:eastAsia="仿宋" w:hAnsi="仿宋" w:hint="eastAsia"/>
          <w:sz w:val="24"/>
        </w:rPr>
        <w:t>(</w:t>
      </w:r>
      <w:r>
        <w:rPr>
          <w:rFonts w:ascii="仿宋" w:eastAsia="仿宋" w:hAnsi="仿宋" w:hint="eastAsia"/>
          <w:sz w:val="24"/>
        </w:rPr>
        <w:t>如技术合同</w:t>
      </w:r>
      <w:r>
        <w:rPr>
          <w:rFonts w:ascii="仿宋" w:eastAsia="仿宋" w:hAnsi="仿宋" w:hint="eastAsia"/>
          <w:sz w:val="24"/>
        </w:rPr>
        <w:t>)</w:t>
      </w:r>
      <w:r>
        <w:rPr>
          <w:rFonts w:ascii="仿宋" w:eastAsia="仿宋" w:hAnsi="仿宋" w:hint="eastAsia"/>
          <w:sz w:val="24"/>
        </w:rPr>
        <w:t>中对外承担保密义务的事项，也属本保密协议所称的专有信息秘密。</w:t>
      </w:r>
    </w:p>
    <w:p w14:paraId="6230ED48" w14:textId="77777777" w:rsidR="0046002C" w:rsidRDefault="00785B84">
      <w:pPr>
        <w:spacing w:line="360" w:lineRule="auto"/>
        <w:ind w:firstLineChars="200" w:firstLine="482"/>
        <w:rPr>
          <w:rFonts w:ascii="仿宋" w:eastAsia="仿宋" w:hAnsi="仿宋"/>
          <w:b/>
          <w:sz w:val="24"/>
        </w:rPr>
      </w:pPr>
      <w:r>
        <w:rPr>
          <w:rFonts w:ascii="仿宋" w:eastAsia="仿宋" w:hAnsi="仿宋" w:hint="eastAsia"/>
          <w:b/>
          <w:sz w:val="24"/>
        </w:rPr>
        <w:t>第二条：网络安全保障和信息保密义务人</w:t>
      </w:r>
    </w:p>
    <w:p w14:paraId="0A0BD6B3" w14:textId="77777777" w:rsidR="0046002C" w:rsidRDefault="00785B84">
      <w:pPr>
        <w:spacing w:line="360" w:lineRule="auto"/>
        <w:ind w:firstLineChars="200" w:firstLine="480"/>
        <w:rPr>
          <w:rFonts w:ascii="仿宋" w:eastAsia="仿宋" w:hAnsi="仿宋"/>
          <w:sz w:val="24"/>
        </w:rPr>
      </w:pPr>
      <w:r>
        <w:rPr>
          <w:rFonts w:ascii="仿宋" w:eastAsia="仿宋" w:hAnsi="仿宋" w:hint="eastAsia"/>
          <w:sz w:val="24"/>
        </w:rPr>
        <w:t>乙方为本协议所称的网络安全保障和数据保密义务人（</w:t>
      </w:r>
      <w:r>
        <w:rPr>
          <w:rFonts w:ascii="仿宋" w:eastAsia="仿宋" w:hAnsi="仿宋"/>
          <w:sz w:val="24"/>
        </w:rPr>
        <w:t>以下</w:t>
      </w:r>
      <w:r>
        <w:rPr>
          <w:rFonts w:ascii="仿宋" w:eastAsia="仿宋" w:hAnsi="仿宋" w:hint="eastAsia"/>
          <w:sz w:val="24"/>
        </w:rPr>
        <w:t>简称义务人），是指为甲方提供相关服务而使用甲方网络，或知悉甲方专有信息的人员。</w:t>
      </w:r>
    </w:p>
    <w:p w14:paraId="033847F4" w14:textId="77777777" w:rsidR="0046002C" w:rsidRDefault="00785B84">
      <w:pPr>
        <w:spacing w:line="360" w:lineRule="auto"/>
        <w:ind w:firstLineChars="200" w:firstLine="480"/>
        <w:rPr>
          <w:rFonts w:ascii="仿宋" w:eastAsia="仿宋" w:hAnsi="仿宋"/>
          <w:sz w:val="24"/>
        </w:rPr>
      </w:pPr>
      <w:r>
        <w:rPr>
          <w:rFonts w:ascii="仿宋" w:eastAsia="仿宋" w:hAnsi="仿宋" w:hint="eastAsia"/>
          <w:sz w:val="24"/>
        </w:rPr>
        <w:t>义务人同意为甲方利益</w:t>
      </w:r>
      <w:proofErr w:type="gramStart"/>
      <w:r>
        <w:rPr>
          <w:rFonts w:ascii="仿宋" w:eastAsia="仿宋" w:hAnsi="仿宋" w:hint="eastAsia"/>
          <w:sz w:val="24"/>
        </w:rPr>
        <w:t>尽最佳</w:t>
      </w:r>
      <w:proofErr w:type="gramEnd"/>
      <w:r>
        <w:rPr>
          <w:rFonts w:ascii="仿宋" w:eastAsia="仿宋" w:hAnsi="仿宋" w:hint="eastAsia"/>
          <w:sz w:val="24"/>
        </w:rPr>
        <w:t>努力，在履行职务期间不组织、参加或计划组织、参加任何竞争企业，或从事任何不正当使用商业和师生身份等其他信息秘密的行为。</w:t>
      </w:r>
    </w:p>
    <w:p w14:paraId="212D1497" w14:textId="77777777" w:rsidR="0046002C" w:rsidRDefault="00785B84">
      <w:pPr>
        <w:spacing w:line="360" w:lineRule="auto"/>
        <w:ind w:firstLineChars="200" w:firstLine="482"/>
        <w:rPr>
          <w:rFonts w:ascii="仿宋" w:eastAsia="仿宋" w:hAnsi="仿宋"/>
          <w:b/>
          <w:sz w:val="24"/>
        </w:rPr>
      </w:pPr>
      <w:r>
        <w:rPr>
          <w:rFonts w:ascii="仿宋" w:eastAsia="仿宋" w:hAnsi="仿宋" w:hint="eastAsia"/>
          <w:b/>
          <w:sz w:val="24"/>
        </w:rPr>
        <w:t>第三条：安全与保密责任</w:t>
      </w:r>
    </w:p>
    <w:p w14:paraId="597B9A21" w14:textId="77777777" w:rsidR="0046002C" w:rsidRDefault="00785B84">
      <w:pPr>
        <w:spacing w:line="360" w:lineRule="auto"/>
        <w:ind w:firstLineChars="200" w:firstLine="480"/>
        <w:rPr>
          <w:rFonts w:ascii="仿宋" w:eastAsia="仿宋" w:hAnsi="仿宋"/>
          <w:sz w:val="24"/>
        </w:rPr>
      </w:pPr>
      <w:r>
        <w:rPr>
          <w:rFonts w:ascii="仿宋" w:eastAsia="仿宋" w:hAnsi="仿宋" w:hint="eastAsia"/>
          <w:sz w:val="24"/>
        </w:rPr>
        <w:t>1</w:t>
      </w:r>
      <w:r>
        <w:rPr>
          <w:rFonts w:ascii="仿宋" w:eastAsia="仿宋" w:hAnsi="仿宋"/>
          <w:sz w:val="24"/>
        </w:rPr>
        <w:t>.</w:t>
      </w:r>
      <w:r>
        <w:rPr>
          <w:rFonts w:ascii="仿宋" w:eastAsia="仿宋" w:hAnsi="仿宋" w:hint="eastAsia"/>
          <w:sz w:val="24"/>
        </w:rPr>
        <w:t>甲方应加强对乙方</w:t>
      </w:r>
      <w:r>
        <w:rPr>
          <w:rFonts w:ascii="仿宋" w:eastAsia="仿宋" w:hAnsi="仿宋" w:hint="eastAsia"/>
          <w:sz w:val="24"/>
        </w:rPr>
        <w:t>及其参与</w:t>
      </w:r>
      <w:proofErr w:type="gramStart"/>
      <w:r>
        <w:rPr>
          <w:rFonts w:ascii="仿宋" w:eastAsia="仿宋" w:hAnsi="仿宋" w:hint="eastAsia"/>
          <w:sz w:val="24"/>
        </w:rPr>
        <w:t>本服务</w:t>
      </w:r>
      <w:proofErr w:type="gramEnd"/>
      <w:r>
        <w:rPr>
          <w:rFonts w:ascii="仿宋" w:eastAsia="仿宋" w:hAnsi="仿宋" w:hint="eastAsia"/>
          <w:sz w:val="24"/>
        </w:rPr>
        <w:t>工程的员工的安全保密监管，及时发现安全保密隐患和问题。乙方应配合甲方对乙方有关人员进行审查、教育培训，及时调整不合适的人员。</w:t>
      </w:r>
    </w:p>
    <w:p w14:paraId="75D4DA72" w14:textId="77777777" w:rsidR="0046002C" w:rsidRDefault="00785B84">
      <w:pPr>
        <w:spacing w:line="360" w:lineRule="auto"/>
        <w:ind w:firstLineChars="200" w:firstLine="480"/>
        <w:rPr>
          <w:rFonts w:ascii="仿宋" w:eastAsia="仿宋" w:hAnsi="仿宋"/>
          <w:sz w:val="24"/>
        </w:rPr>
      </w:pPr>
      <w:r>
        <w:rPr>
          <w:rFonts w:ascii="仿宋" w:eastAsia="仿宋" w:hAnsi="仿宋"/>
          <w:sz w:val="24"/>
        </w:rPr>
        <w:t>2.</w:t>
      </w:r>
      <w:r>
        <w:rPr>
          <w:rFonts w:ascii="仿宋" w:eastAsia="仿宋" w:hAnsi="仿宋" w:hint="eastAsia"/>
          <w:sz w:val="24"/>
        </w:rPr>
        <w:t>乙方必须在</w:t>
      </w:r>
      <w:proofErr w:type="gramStart"/>
      <w:r>
        <w:rPr>
          <w:rFonts w:ascii="仿宋" w:eastAsia="仿宋" w:hAnsi="仿宋" w:hint="eastAsia"/>
          <w:sz w:val="24"/>
        </w:rPr>
        <w:t>签定</w:t>
      </w:r>
      <w:proofErr w:type="gramEnd"/>
      <w:r>
        <w:rPr>
          <w:rFonts w:ascii="仿宋" w:eastAsia="仿宋" w:hAnsi="仿宋" w:hint="eastAsia"/>
          <w:sz w:val="24"/>
        </w:rPr>
        <w:t>本保密协议后，才可使用甲方提供的有关专有信息，为甲方提供信息化建设相关项目的开发、维护服务。</w:t>
      </w:r>
    </w:p>
    <w:p w14:paraId="01CD4E4A" w14:textId="77777777" w:rsidR="0046002C" w:rsidRDefault="00785B84">
      <w:pPr>
        <w:spacing w:line="360" w:lineRule="auto"/>
        <w:ind w:firstLineChars="200" w:firstLine="480"/>
        <w:rPr>
          <w:rFonts w:ascii="仿宋" w:eastAsia="仿宋" w:hAnsi="仿宋"/>
          <w:sz w:val="24"/>
        </w:rPr>
      </w:pPr>
      <w:r>
        <w:rPr>
          <w:rFonts w:ascii="仿宋" w:eastAsia="仿宋" w:hAnsi="仿宋"/>
          <w:sz w:val="24"/>
        </w:rPr>
        <w:lastRenderedPageBreak/>
        <w:t>3.</w:t>
      </w:r>
      <w:r>
        <w:rPr>
          <w:rFonts w:ascii="仿宋" w:eastAsia="仿宋" w:hAnsi="仿宋" w:hint="eastAsia"/>
          <w:sz w:val="24"/>
        </w:rPr>
        <w:t>乙方使用甲方提供的网络或信息，应当遵守</w:t>
      </w:r>
      <w:r>
        <w:rPr>
          <w:rFonts w:ascii="仿宋" w:eastAsia="仿宋" w:hAnsi="仿宋"/>
          <w:sz w:val="24"/>
        </w:rPr>
        <w:t>国家</w:t>
      </w:r>
      <w:r>
        <w:rPr>
          <w:rFonts w:ascii="仿宋" w:eastAsia="仿宋" w:hAnsi="仿宋" w:hint="eastAsia"/>
          <w:sz w:val="24"/>
        </w:rPr>
        <w:t>宪法法律，遵守公共秩序，尊重社会公德，遵守学校</w:t>
      </w:r>
      <w:r>
        <w:rPr>
          <w:rFonts w:ascii="仿宋" w:eastAsia="仿宋" w:hAnsi="仿宋"/>
          <w:sz w:val="24"/>
        </w:rPr>
        <w:t>相关</w:t>
      </w:r>
      <w:r>
        <w:rPr>
          <w:rFonts w:ascii="仿宋" w:eastAsia="仿宋" w:hAnsi="仿宋" w:hint="eastAsia"/>
          <w:sz w:val="24"/>
        </w:rPr>
        <w:t>规章制度，自觉维护甲方的网络与信息系统安全，不得利用甲方网络从事危害国家安全、荣誉和利益，煽动颠覆国家政权、推翻社会主义制度，煽动分裂国家、破坏国家统一，宣扬恐怖主</w:t>
      </w:r>
      <w:r>
        <w:rPr>
          <w:rFonts w:ascii="仿宋" w:eastAsia="仿宋" w:hAnsi="仿宋" w:hint="eastAsia"/>
          <w:sz w:val="24"/>
        </w:rPr>
        <w:t>义、极端主义，宣扬民族仇恨、民族歧视，传播暴力、淫秽色情信息，编造、传播虚假信息扰乱经济秩序和社会秩序，以及侵害他人名誉、隐私、知识产权和其他合法权益等活动；不得发布、组织或实施任何违法犯罪活动；不得发送垃圾邮件、诈骗短信、传播计算机病毒，危害网络信息安全</w:t>
      </w:r>
      <w:r>
        <w:rPr>
          <w:rFonts w:ascii="仿宋" w:eastAsia="仿宋" w:hAnsi="仿宋"/>
          <w:sz w:val="24"/>
        </w:rPr>
        <w:t>等</w:t>
      </w:r>
      <w:r>
        <w:rPr>
          <w:rFonts w:ascii="仿宋" w:eastAsia="仿宋" w:hAnsi="仿宋" w:hint="eastAsia"/>
          <w:sz w:val="24"/>
        </w:rPr>
        <w:t>。</w:t>
      </w:r>
    </w:p>
    <w:p w14:paraId="3C411E90" w14:textId="77777777" w:rsidR="0046002C" w:rsidRDefault="00785B84">
      <w:pPr>
        <w:spacing w:line="360" w:lineRule="auto"/>
        <w:ind w:firstLineChars="200" w:firstLine="480"/>
        <w:rPr>
          <w:rFonts w:ascii="仿宋" w:eastAsia="仿宋" w:hAnsi="仿宋"/>
          <w:sz w:val="24"/>
        </w:rPr>
      </w:pPr>
      <w:r>
        <w:rPr>
          <w:rFonts w:ascii="仿宋" w:eastAsia="仿宋" w:hAnsi="仿宋"/>
          <w:sz w:val="24"/>
        </w:rPr>
        <w:t>4.</w:t>
      </w:r>
      <w:r>
        <w:rPr>
          <w:rFonts w:ascii="仿宋" w:eastAsia="仿宋" w:hAnsi="仿宋" w:hint="eastAsia"/>
          <w:sz w:val="24"/>
        </w:rPr>
        <w:t>乙方对其因身份、职务、职业或技术关系而知悉的甲方专有信息秘密应严格保守，保证不被披露或使用，包括意外或过失。即使这些信息甚至可能是全部由乙方因工作构思或取得的。</w:t>
      </w:r>
    </w:p>
    <w:p w14:paraId="293E3E34" w14:textId="77777777" w:rsidR="0046002C" w:rsidRDefault="00785B84">
      <w:pPr>
        <w:spacing w:line="360" w:lineRule="auto"/>
        <w:ind w:firstLineChars="200" w:firstLine="480"/>
        <w:rPr>
          <w:rFonts w:ascii="仿宋" w:eastAsia="仿宋" w:hAnsi="仿宋"/>
          <w:sz w:val="24"/>
        </w:rPr>
      </w:pPr>
      <w:r>
        <w:rPr>
          <w:rFonts w:ascii="仿宋" w:eastAsia="仿宋" w:hAnsi="仿宋"/>
          <w:sz w:val="24"/>
        </w:rPr>
        <w:t>5.</w:t>
      </w:r>
      <w:r>
        <w:rPr>
          <w:rFonts w:ascii="仿宋" w:eastAsia="仿宋" w:hAnsi="仿宋" w:hint="eastAsia"/>
          <w:sz w:val="24"/>
        </w:rPr>
        <w:t>乙方同意严格控制使用甲方的专有信息，保证不向第三方泄露甲方提供的任何专有信息，并</w:t>
      </w:r>
      <w:r>
        <w:rPr>
          <w:rFonts w:ascii="仿宋" w:eastAsia="仿宋" w:hAnsi="仿宋" w:hint="eastAsia"/>
          <w:sz w:val="24"/>
        </w:rPr>
        <w:t>对该专有信息的管理提供良好的安全保密措施。</w:t>
      </w:r>
    </w:p>
    <w:p w14:paraId="53E50ABC" w14:textId="77777777" w:rsidR="0046002C" w:rsidRDefault="00785B84">
      <w:pPr>
        <w:spacing w:line="360" w:lineRule="auto"/>
        <w:ind w:firstLineChars="200" w:firstLine="480"/>
        <w:rPr>
          <w:rFonts w:ascii="仿宋" w:eastAsia="仿宋" w:hAnsi="仿宋"/>
          <w:sz w:val="24"/>
        </w:rPr>
      </w:pPr>
      <w:r>
        <w:rPr>
          <w:rFonts w:ascii="仿宋" w:eastAsia="仿宋" w:hAnsi="仿宋"/>
          <w:sz w:val="24"/>
        </w:rPr>
        <w:t>6.</w:t>
      </w:r>
      <w:r>
        <w:rPr>
          <w:rFonts w:ascii="仿宋" w:eastAsia="仿宋" w:hAnsi="仿宋" w:hint="eastAsia"/>
          <w:sz w:val="24"/>
        </w:rPr>
        <w:t>建设涉及数据库、网络、服务器等信息系统，乙方须制定甲方认可的安全保密管理方案，满足学校规定及信息安全等级保护二级及以上的要求，有效保障信息系统安全。</w:t>
      </w:r>
    </w:p>
    <w:p w14:paraId="14D9B0D5" w14:textId="77777777" w:rsidR="0046002C" w:rsidRDefault="00785B84">
      <w:pPr>
        <w:spacing w:line="360" w:lineRule="auto"/>
        <w:ind w:firstLineChars="200" w:firstLine="480"/>
        <w:rPr>
          <w:rFonts w:ascii="仿宋" w:eastAsia="仿宋" w:hAnsi="仿宋"/>
          <w:sz w:val="24"/>
        </w:rPr>
      </w:pPr>
      <w:r>
        <w:rPr>
          <w:rFonts w:ascii="仿宋" w:eastAsia="仿宋" w:hAnsi="仿宋" w:hint="eastAsia"/>
          <w:sz w:val="24"/>
        </w:rPr>
        <w:t>（</w:t>
      </w:r>
      <w:r>
        <w:rPr>
          <w:rFonts w:ascii="仿宋" w:eastAsia="仿宋" w:hAnsi="仿宋"/>
          <w:sz w:val="24"/>
        </w:rPr>
        <w:t>1</w:t>
      </w:r>
      <w:r>
        <w:rPr>
          <w:rFonts w:ascii="仿宋" w:eastAsia="仿宋" w:hAnsi="仿宋" w:hint="eastAsia"/>
          <w:sz w:val="24"/>
        </w:rPr>
        <w:t>）主机及系统安全</w:t>
      </w:r>
    </w:p>
    <w:p w14:paraId="7E618962" w14:textId="77777777" w:rsidR="0046002C" w:rsidRDefault="00785B84">
      <w:pPr>
        <w:spacing w:line="360" w:lineRule="auto"/>
        <w:ind w:firstLineChars="200" w:firstLine="480"/>
        <w:rPr>
          <w:rFonts w:ascii="仿宋" w:eastAsia="仿宋" w:hAnsi="仿宋"/>
          <w:sz w:val="24"/>
        </w:rPr>
      </w:pPr>
      <w:r>
        <w:rPr>
          <w:rFonts w:ascii="仿宋" w:eastAsia="仿宋" w:hAnsi="仿宋" w:hint="eastAsia"/>
          <w:sz w:val="24"/>
        </w:rPr>
        <w:t>乙方在项目实施中产生的账户，包括但不仅限于操作系统、数据库、应用系统后台等</w:t>
      </w:r>
      <w:r>
        <w:rPr>
          <w:rFonts w:ascii="仿宋" w:eastAsia="仿宋" w:hAnsi="仿宋"/>
          <w:sz w:val="24"/>
        </w:rPr>
        <w:t>，</w:t>
      </w:r>
      <w:r>
        <w:rPr>
          <w:rFonts w:ascii="仿宋" w:eastAsia="仿宋" w:hAnsi="仿宋" w:hint="eastAsia"/>
          <w:sz w:val="24"/>
        </w:rPr>
        <w:t>系统密码不得使用简单密码及出厂默认密码，均应该设置为强密码，不能出现任何形式的弱密码，并定期更新密码。</w:t>
      </w:r>
    </w:p>
    <w:p w14:paraId="7EE062AB" w14:textId="77777777" w:rsidR="0046002C" w:rsidRDefault="00785B84">
      <w:pPr>
        <w:spacing w:line="360" w:lineRule="auto"/>
        <w:ind w:firstLineChars="200" w:firstLine="480"/>
        <w:rPr>
          <w:rFonts w:ascii="仿宋" w:eastAsia="仿宋" w:hAnsi="仿宋"/>
          <w:sz w:val="24"/>
        </w:rPr>
      </w:pPr>
      <w:r>
        <w:rPr>
          <w:rFonts w:ascii="仿宋" w:eastAsia="仿宋" w:hAnsi="仿宋" w:hint="eastAsia"/>
          <w:sz w:val="24"/>
        </w:rPr>
        <w:t>乙方实施的服务工程中的操作系统</w:t>
      </w:r>
      <w:r>
        <w:rPr>
          <w:rFonts w:ascii="仿宋" w:eastAsia="仿宋" w:hAnsi="仿宋"/>
          <w:sz w:val="24"/>
        </w:rPr>
        <w:t>和重要终端设备应安装</w:t>
      </w:r>
      <w:r>
        <w:rPr>
          <w:rFonts w:ascii="仿宋" w:eastAsia="仿宋" w:hAnsi="仿宋" w:hint="eastAsia"/>
          <w:sz w:val="24"/>
        </w:rPr>
        <w:t>甲方提供的</w:t>
      </w:r>
      <w:r>
        <w:rPr>
          <w:rFonts w:ascii="仿宋" w:eastAsia="仿宋" w:hAnsi="仿宋"/>
          <w:sz w:val="24"/>
        </w:rPr>
        <w:t>实时检测和查杀恶意代码的软件产品</w:t>
      </w:r>
      <w:r>
        <w:rPr>
          <w:rFonts w:ascii="仿宋" w:eastAsia="仿宋" w:hAnsi="仿宋" w:hint="eastAsia"/>
          <w:sz w:val="24"/>
        </w:rPr>
        <w:t>，禁止在服务器中随意</w:t>
      </w:r>
      <w:r>
        <w:rPr>
          <w:rFonts w:ascii="仿宋" w:eastAsia="仿宋" w:hAnsi="仿宋" w:hint="eastAsia"/>
          <w:sz w:val="24"/>
        </w:rPr>
        <w:t>安装非甲方授权的有安全风险的软件。</w:t>
      </w:r>
    </w:p>
    <w:p w14:paraId="013633E2" w14:textId="77777777" w:rsidR="0046002C" w:rsidRDefault="00785B84">
      <w:pPr>
        <w:spacing w:line="360" w:lineRule="auto"/>
        <w:ind w:firstLineChars="200" w:firstLine="480"/>
        <w:rPr>
          <w:rFonts w:ascii="仿宋" w:eastAsia="仿宋" w:hAnsi="仿宋"/>
          <w:sz w:val="24"/>
        </w:rPr>
      </w:pPr>
      <w:r>
        <w:rPr>
          <w:rFonts w:ascii="仿宋" w:eastAsia="仿宋" w:hAnsi="仿宋" w:hint="eastAsia"/>
          <w:sz w:val="24"/>
        </w:rPr>
        <w:t>服务器安装部署后需开启系统防火墙，仅允许必要端口通过，乙方的所有主机维护操作需通过甲方提供的</w:t>
      </w:r>
      <w:proofErr w:type="gramStart"/>
      <w:r>
        <w:rPr>
          <w:rFonts w:ascii="仿宋" w:eastAsia="仿宋" w:hAnsi="仿宋" w:hint="eastAsia"/>
          <w:sz w:val="24"/>
        </w:rPr>
        <w:t>堡垒机</w:t>
      </w:r>
      <w:proofErr w:type="gramEnd"/>
      <w:r>
        <w:rPr>
          <w:rFonts w:ascii="仿宋" w:eastAsia="仿宋" w:hAnsi="仿宋" w:hint="eastAsia"/>
          <w:sz w:val="24"/>
        </w:rPr>
        <w:t>完成。</w:t>
      </w:r>
    </w:p>
    <w:p w14:paraId="17711F06" w14:textId="77777777" w:rsidR="0046002C" w:rsidRDefault="00785B84">
      <w:pPr>
        <w:spacing w:line="360" w:lineRule="auto"/>
        <w:ind w:firstLineChars="200" w:firstLine="480"/>
        <w:rPr>
          <w:rFonts w:ascii="仿宋" w:eastAsia="仿宋" w:hAnsi="仿宋"/>
          <w:sz w:val="24"/>
        </w:rPr>
      </w:pPr>
      <w:r>
        <w:rPr>
          <w:rFonts w:ascii="仿宋" w:eastAsia="仿宋" w:hAnsi="仿宋"/>
          <w:sz w:val="24"/>
        </w:rPr>
        <w:t>定期安装系统的最新补丁程序，并根据厂家提供的可能危害计算机的漏洞进行及时修补，并在安装系统补丁前对现有的重要文件进行备份</w:t>
      </w:r>
      <w:r>
        <w:rPr>
          <w:rFonts w:ascii="仿宋" w:eastAsia="仿宋" w:hAnsi="仿宋" w:hint="eastAsia"/>
          <w:sz w:val="24"/>
        </w:rPr>
        <w:t>。定期</w:t>
      </w:r>
      <w:r>
        <w:rPr>
          <w:rFonts w:ascii="仿宋" w:eastAsia="仿宋" w:hAnsi="仿宋"/>
          <w:sz w:val="24"/>
        </w:rPr>
        <w:t>进行系统漏洞扫描，对发现的系统安全漏洞进行及时的修补。</w:t>
      </w:r>
    </w:p>
    <w:p w14:paraId="69BFEC50" w14:textId="77777777" w:rsidR="0046002C" w:rsidRDefault="00785B84">
      <w:pPr>
        <w:spacing w:line="360" w:lineRule="auto"/>
        <w:ind w:firstLineChars="200" w:firstLine="480"/>
        <w:rPr>
          <w:rFonts w:ascii="仿宋" w:eastAsia="仿宋" w:hAnsi="仿宋"/>
          <w:sz w:val="24"/>
        </w:rPr>
      </w:pPr>
      <w:r>
        <w:rPr>
          <w:rFonts w:ascii="仿宋" w:eastAsia="仿宋" w:hAnsi="仿宋"/>
          <w:sz w:val="24"/>
        </w:rPr>
        <w:t>实现应用系统特权用户的权限分离，根据业务需求和系统安全分析确定系统的访问控制策略，对系统账户进行分类管理，权限设定应当遵循最小授权要求</w:t>
      </w:r>
      <w:r>
        <w:rPr>
          <w:rFonts w:ascii="仿宋" w:eastAsia="仿宋" w:hAnsi="仿宋" w:hint="eastAsia"/>
          <w:sz w:val="24"/>
        </w:rPr>
        <w:t>。</w:t>
      </w:r>
    </w:p>
    <w:p w14:paraId="02D9BB2E" w14:textId="77777777" w:rsidR="0046002C" w:rsidRDefault="00785B84">
      <w:pPr>
        <w:spacing w:line="360" w:lineRule="auto"/>
        <w:ind w:firstLineChars="200" w:firstLine="480"/>
        <w:rPr>
          <w:rFonts w:ascii="仿宋" w:eastAsia="仿宋" w:hAnsi="仿宋"/>
          <w:sz w:val="24"/>
        </w:rPr>
      </w:pPr>
      <w:r>
        <w:rPr>
          <w:rFonts w:ascii="仿宋" w:eastAsia="仿宋" w:hAnsi="仿宋" w:hint="eastAsia"/>
          <w:sz w:val="24"/>
        </w:rPr>
        <w:t>（</w:t>
      </w:r>
      <w:r>
        <w:rPr>
          <w:rFonts w:ascii="仿宋" w:eastAsia="仿宋" w:hAnsi="仿宋"/>
          <w:sz w:val="24"/>
        </w:rPr>
        <w:t>2</w:t>
      </w:r>
      <w:r>
        <w:rPr>
          <w:rFonts w:ascii="仿宋" w:eastAsia="仿宋" w:hAnsi="仿宋" w:hint="eastAsia"/>
          <w:sz w:val="24"/>
        </w:rPr>
        <w:t>）</w:t>
      </w:r>
      <w:r>
        <w:rPr>
          <w:rFonts w:ascii="仿宋" w:eastAsia="仿宋" w:hAnsi="仿宋"/>
          <w:sz w:val="24"/>
        </w:rPr>
        <w:t>数据安全及备份恢复</w:t>
      </w:r>
    </w:p>
    <w:p w14:paraId="75EE841D" w14:textId="77777777" w:rsidR="0046002C" w:rsidRDefault="00785B84">
      <w:pPr>
        <w:spacing w:line="360" w:lineRule="auto"/>
        <w:ind w:firstLineChars="200" w:firstLine="480"/>
        <w:rPr>
          <w:rFonts w:ascii="仿宋" w:eastAsia="仿宋" w:hAnsi="仿宋"/>
          <w:sz w:val="24"/>
        </w:rPr>
      </w:pPr>
      <w:r>
        <w:rPr>
          <w:rFonts w:ascii="仿宋" w:eastAsia="仿宋" w:hAnsi="仿宋"/>
          <w:sz w:val="24"/>
        </w:rPr>
        <w:t>数据完整性</w:t>
      </w:r>
      <w:r>
        <w:rPr>
          <w:rFonts w:ascii="仿宋" w:eastAsia="仿宋" w:hAnsi="仿宋" w:hint="eastAsia"/>
          <w:sz w:val="24"/>
        </w:rPr>
        <w:t>。</w:t>
      </w:r>
      <w:r>
        <w:rPr>
          <w:rFonts w:ascii="仿宋" w:eastAsia="仿宋" w:hAnsi="仿宋"/>
          <w:sz w:val="24"/>
        </w:rPr>
        <w:t>能够检测到系统管理数据、鉴别信息和用户数据在传输过程中完整</w:t>
      </w:r>
      <w:r>
        <w:rPr>
          <w:rFonts w:ascii="仿宋" w:eastAsia="仿宋" w:hAnsi="仿宋"/>
          <w:sz w:val="24"/>
        </w:rPr>
        <w:lastRenderedPageBreak/>
        <w:t>性受到破坏；能够检测到系统管理数据、鉴别信息和用户数据在存储过程中完整性受到破坏。</w:t>
      </w:r>
    </w:p>
    <w:p w14:paraId="5A4F336A" w14:textId="77777777" w:rsidR="0046002C" w:rsidRDefault="00785B84">
      <w:pPr>
        <w:spacing w:line="360" w:lineRule="auto"/>
        <w:ind w:firstLineChars="200" w:firstLine="480"/>
        <w:rPr>
          <w:rFonts w:ascii="仿宋" w:eastAsia="仿宋" w:hAnsi="仿宋"/>
          <w:sz w:val="24"/>
        </w:rPr>
      </w:pPr>
      <w:r>
        <w:rPr>
          <w:rFonts w:ascii="仿宋" w:eastAsia="仿宋" w:hAnsi="仿宋"/>
          <w:sz w:val="24"/>
        </w:rPr>
        <w:t>数据保密性</w:t>
      </w:r>
      <w:r>
        <w:rPr>
          <w:rFonts w:ascii="仿宋" w:eastAsia="仿宋" w:hAnsi="仿宋" w:hint="eastAsia"/>
          <w:sz w:val="24"/>
        </w:rPr>
        <w:t>。</w:t>
      </w:r>
      <w:r>
        <w:rPr>
          <w:rFonts w:ascii="仿宋" w:eastAsia="仿宋" w:hAnsi="仿宋"/>
          <w:sz w:val="24"/>
        </w:rPr>
        <w:t>网络设备、操作系统、数据库管理系统和应用系统的鉴别信息、敏感的系统管理数据和敏感的用户数据应采用加密或其他有效措施实现传输保密性；当使用便携式和移动式设备时，应加密或者采用可移动磁盘</w:t>
      </w:r>
      <w:r>
        <w:rPr>
          <w:rFonts w:ascii="仿宋" w:eastAsia="仿宋" w:hAnsi="仿宋"/>
          <w:sz w:val="24"/>
        </w:rPr>
        <w:t>存储敏感信息。</w:t>
      </w:r>
    </w:p>
    <w:p w14:paraId="2B74430C" w14:textId="77777777" w:rsidR="0046002C" w:rsidRDefault="00785B84">
      <w:pPr>
        <w:spacing w:line="360" w:lineRule="auto"/>
        <w:ind w:firstLineChars="200" w:firstLine="480"/>
        <w:rPr>
          <w:rFonts w:ascii="仿宋" w:eastAsia="仿宋" w:hAnsi="仿宋"/>
          <w:sz w:val="24"/>
        </w:rPr>
      </w:pPr>
      <w:r>
        <w:rPr>
          <w:rFonts w:ascii="仿宋" w:eastAsia="仿宋" w:hAnsi="仿宋"/>
          <w:sz w:val="24"/>
        </w:rPr>
        <w:t>备份与恢复管理</w:t>
      </w:r>
      <w:r>
        <w:rPr>
          <w:rFonts w:ascii="仿宋" w:eastAsia="仿宋" w:hAnsi="仿宋" w:hint="eastAsia"/>
          <w:sz w:val="24"/>
        </w:rPr>
        <w:t>。</w:t>
      </w:r>
      <w:r>
        <w:rPr>
          <w:rFonts w:ascii="仿宋" w:eastAsia="仿宋" w:hAnsi="仿宋"/>
          <w:sz w:val="24"/>
        </w:rPr>
        <w:t>识别需要定期备份的重要业务信息、系统数据及软件系统等；规定备份信息的备份方式</w:t>
      </w:r>
      <w:r>
        <w:rPr>
          <w:rFonts w:ascii="仿宋" w:eastAsia="仿宋" w:hAnsi="仿宋"/>
          <w:sz w:val="24"/>
        </w:rPr>
        <w:t>(</w:t>
      </w:r>
      <w:r>
        <w:rPr>
          <w:rFonts w:ascii="仿宋" w:eastAsia="仿宋" w:hAnsi="仿宋"/>
          <w:sz w:val="24"/>
        </w:rPr>
        <w:t>如增量备份或全备份等</w:t>
      </w:r>
      <w:r>
        <w:rPr>
          <w:rFonts w:ascii="仿宋" w:eastAsia="仿宋" w:hAnsi="仿宋"/>
          <w:sz w:val="24"/>
        </w:rPr>
        <w:t>)</w:t>
      </w:r>
      <w:r>
        <w:rPr>
          <w:rFonts w:ascii="仿宋" w:eastAsia="仿宋" w:hAnsi="仿宋"/>
          <w:sz w:val="24"/>
        </w:rPr>
        <w:t>、备份频度</w:t>
      </w:r>
      <w:r>
        <w:rPr>
          <w:rFonts w:ascii="仿宋" w:eastAsia="仿宋" w:hAnsi="仿宋"/>
          <w:sz w:val="24"/>
        </w:rPr>
        <w:t>(</w:t>
      </w:r>
      <w:r>
        <w:rPr>
          <w:rFonts w:ascii="仿宋" w:eastAsia="仿宋" w:hAnsi="仿宋"/>
          <w:sz w:val="24"/>
        </w:rPr>
        <w:t>如每日或每周等</w:t>
      </w:r>
      <w:r>
        <w:rPr>
          <w:rFonts w:ascii="仿宋" w:eastAsia="仿宋" w:hAnsi="仿宋"/>
          <w:sz w:val="24"/>
        </w:rPr>
        <w:t>)</w:t>
      </w:r>
      <w:r>
        <w:rPr>
          <w:rFonts w:ascii="仿宋" w:eastAsia="仿宋" w:hAnsi="仿宋"/>
          <w:sz w:val="24"/>
        </w:rPr>
        <w:t>、存储介质、保存期等；根据数据的重要性和数据对系统运行的影响，制定数据的备份策略和恢复策略，备份策略应指明备份数据的放置场所、文件命名规则、介质替换频率和将数据离站运输的方法；指定相应的负责人定期维护和检查备份及冗余设备的状况，确保需要接入系统时能够正常运行；根据备份方式，规定相应设备的安装、配置和启动的流程。</w:t>
      </w:r>
    </w:p>
    <w:p w14:paraId="263CFF86" w14:textId="77777777" w:rsidR="0046002C" w:rsidRDefault="00785B84">
      <w:pPr>
        <w:spacing w:line="360" w:lineRule="auto"/>
        <w:ind w:firstLineChars="200" w:firstLine="480"/>
        <w:rPr>
          <w:rFonts w:ascii="仿宋" w:eastAsia="仿宋" w:hAnsi="仿宋"/>
          <w:sz w:val="24"/>
        </w:rPr>
      </w:pPr>
      <w:r>
        <w:rPr>
          <w:rFonts w:ascii="仿宋" w:eastAsia="仿宋" w:hAnsi="仿宋" w:hint="eastAsia"/>
          <w:sz w:val="24"/>
        </w:rPr>
        <w:t>（</w:t>
      </w:r>
      <w:r>
        <w:rPr>
          <w:rFonts w:ascii="仿宋" w:eastAsia="仿宋" w:hAnsi="仿宋"/>
          <w:sz w:val="24"/>
        </w:rPr>
        <w:t>3</w:t>
      </w:r>
      <w:r>
        <w:rPr>
          <w:rFonts w:ascii="仿宋" w:eastAsia="仿宋" w:hAnsi="仿宋" w:hint="eastAsia"/>
          <w:sz w:val="24"/>
        </w:rPr>
        <w:t>）</w:t>
      </w:r>
      <w:r>
        <w:rPr>
          <w:rFonts w:ascii="仿宋" w:eastAsia="仿宋" w:hAnsi="仿宋"/>
          <w:sz w:val="24"/>
        </w:rPr>
        <w:t>安全事件处置</w:t>
      </w:r>
    </w:p>
    <w:p w14:paraId="0D237B32" w14:textId="77777777" w:rsidR="0046002C" w:rsidRDefault="00785B84">
      <w:pPr>
        <w:spacing w:line="360" w:lineRule="auto"/>
        <w:ind w:firstLineChars="200" w:firstLine="480"/>
        <w:rPr>
          <w:rFonts w:ascii="仿宋" w:eastAsia="仿宋" w:hAnsi="仿宋"/>
          <w:sz w:val="24"/>
        </w:rPr>
      </w:pPr>
      <w:r>
        <w:rPr>
          <w:rFonts w:ascii="仿宋" w:eastAsia="仿宋" w:hAnsi="仿宋"/>
          <w:sz w:val="24"/>
        </w:rPr>
        <w:t>分析信息系统的类型、网络连接特点和信息系统用户特点，了解本系统和同类系统已发生的安全事件，识别本系统需要防止发生的安全事件，记录并保存所有报告的安全弱点和可疑事件，分析事件原因，监督事态发展，采取措施避免安全事件发生。</w:t>
      </w:r>
    </w:p>
    <w:p w14:paraId="2539D388" w14:textId="77777777" w:rsidR="0046002C" w:rsidRDefault="00785B84">
      <w:pPr>
        <w:spacing w:line="360" w:lineRule="auto"/>
        <w:ind w:firstLineChars="200" w:firstLine="480"/>
        <w:rPr>
          <w:rFonts w:ascii="仿宋" w:eastAsia="仿宋" w:hAnsi="仿宋"/>
          <w:sz w:val="24"/>
        </w:rPr>
      </w:pPr>
      <w:r>
        <w:rPr>
          <w:rFonts w:ascii="仿宋" w:eastAsia="仿宋" w:hAnsi="仿宋" w:hint="eastAsia"/>
          <w:sz w:val="24"/>
        </w:rPr>
        <w:t>发现有造成安全事件，或专有信息秘密被泄露或者自己过失泄露事件，乙方应当采取有效措施防止事件及后果进一步扩大，并及时向甲方报告，尽最大可能消除影响，并应承担全部法律责任。</w:t>
      </w:r>
    </w:p>
    <w:p w14:paraId="3674BBE2" w14:textId="77777777" w:rsidR="0046002C" w:rsidRDefault="00785B84">
      <w:pPr>
        <w:spacing w:line="360" w:lineRule="auto"/>
        <w:ind w:firstLineChars="200" w:firstLine="480"/>
        <w:rPr>
          <w:rFonts w:ascii="仿宋" w:eastAsia="仿宋" w:hAnsi="仿宋"/>
          <w:sz w:val="24"/>
        </w:rPr>
      </w:pPr>
      <w:r>
        <w:rPr>
          <w:rFonts w:ascii="仿宋" w:eastAsia="仿宋" w:hAnsi="仿宋" w:hint="eastAsia"/>
          <w:sz w:val="24"/>
        </w:rPr>
        <w:t>（</w:t>
      </w:r>
      <w:r>
        <w:rPr>
          <w:rFonts w:ascii="仿宋" w:eastAsia="仿宋" w:hAnsi="仿宋"/>
          <w:sz w:val="24"/>
        </w:rPr>
        <w:t>4</w:t>
      </w:r>
      <w:r>
        <w:rPr>
          <w:rFonts w:ascii="仿宋" w:eastAsia="仿宋" w:hAnsi="仿宋" w:hint="eastAsia"/>
          <w:sz w:val="24"/>
        </w:rPr>
        <w:t>）</w:t>
      </w:r>
      <w:r>
        <w:rPr>
          <w:rFonts w:ascii="仿宋" w:eastAsia="仿宋" w:hAnsi="仿宋"/>
          <w:sz w:val="24"/>
        </w:rPr>
        <w:t>应急预案管理</w:t>
      </w:r>
    </w:p>
    <w:p w14:paraId="37589EC6" w14:textId="77777777" w:rsidR="0046002C" w:rsidRDefault="00785B84">
      <w:pPr>
        <w:spacing w:line="360" w:lineRule="auto"/>
        <w:ind w:firstLineChars="200" w:firstLine="480"/>
        <w:rPr>
          <w:rFonts w:ascii="仿宋" w:eastAsia="仿宋" w:hAnsi="仿宋"/>
          <w:sz w:val="24"/>
        </w:rPr>
      </w:pPr>
      <w:r>
        <w:rPr>
          <w:rFonts w:ascii="仿宋" w:eastAsia="仿宋" w:hAnsi="仿宋"/>
          <w:sz w:val="24"/>
        </w:rPr>
        <w:t>在</w:t>
      </w:r>
      <w:r>
        <w:rPr>
          <w:rFonts w:ascii="仿宋" w:eastAsia="仿宋" w:hAnsi="仿宋" w:hint="eastAsia"/>
          <w:sz w:val="24"/>
        </w:rPr>
        <w:t>甲方</w:t>
      </w:r>
      <w:r>
        <w:rPr>
          <w:rFonts w:ascii="仿宋" w:eastAsia="仿宋" w:hAnsi="仿宋"/>
          <w:sz w:val="24"/>
        </w:rPr>
        <w:t>的应急预案框架下制定不同事件的应急预案，应急预案框架应包括启动应急预案的条件、应急处理流程、系统</w:t>
      </w:r>
      <w:r>
        <w:rPr>
          <w:rFonts w:ascii="仿宋" w:eastAsia="仿宋" w:hAnsi="仿宋"/>
          <w:sz w:val="24"/>
        </w:rPr>
        <w:t>恢复流程和事后教育和培训等内容；对系统相关的人员进行培训使之了解如何及何时使用应急预案中的控制手段及恢复策略，对应急预案的培训至少每年举办一次。</w:t>
      </w:r>
    </w:p>
    <w:p w14:paraId="5DCFEB51" w14:textId="77777777" w:rsidR="0046002C" w:rsidRDefault="00785B84">
      <w:pPr>
        <w:spacing w:line="360" w:lineRule="auto"/>
        <w:ind w:firstLineChars="200" w:firstLine="480"/>
        <w:rPr>
          <w:rFonts w:ascii="仿宋" w:eastAsia="仿宋" w:hAnsi="仿宋"/>
          <w:sz w:val="24"/>
        </w:rPr>
      </w:pPr>
      <w:r>
        <w:rPr>
          <w:rFonts w:ascii="仿宋" w:eastAsia="仿宋" w:hAnsi="仿宋"/>
          <w:sz w:val="24"/>
        </w:rPr>
        <w:t>7.</w:t>
      </w:r>
      <w:r>
        <w:rPr>
          <w:rFonts w:ascii="仿宋" w:eastAsia="仿宋" w:hAnsi="仿宋" w:hint="eastAsia"/>
          <w:sz w:val="24"/>
        </w:rPr>
        <w:t>乙方不得将甲方的专有信息用于未经甲方书面许可的其它任何目的。除乙方直接参与</w:t>
      </w:r>
      <w:proofErr w:type="gramStart"/>
      <w:r>
        <w:rPr>
          <w:rFonts w:ascii="仿宋" w:eastAsia="仿宋" w:hAnsi="仿宋" w:hint="eastAsia"/>
          <w:sz w:val="24"/>
        </w:rPr>
        <w:t>本服务</w:t>
      </w:r>
      <w:proofErr w:type="gramEnd"/>
      <w:r>
        <w:rPr>
          <w:rFonts w:ascii="仿宋" w:eastAsia="仿宋" w:hAnsi="仿宋" w:hint="eastAsia"/>
          <w:sz w:val="24"/>
        </w:rPr>
        <w:t>工程的职员之外，不</w:t>
      </w:r>
      <w:r>
        <w:rPr>
          <w:rFonts w:ascii="仿宋" w:eastAsia="仿宋" w:hAnsi="仿宋"/>
          <w:sz w:val="24"/>
        </w:rPr>
        <w:t>得</w:t>
      </w:r>
      <w:r>
        <w:rPr>
          <w:rFonts w:ascii="仿宋" w:eastAsia="仿宋" w:hAnsi="仿宋" w:hint="eastAsia"/>
          <w:sz w:val="24"/>
        </w:rPr>
        <w:t>将专有信息透露给其它任何人。乙方及其参与</w:t>
      </w:r>
      <w:proofErr w:type="gramStart"/>
      <w:r>
        <w:rPr>
          <w:rFonts w:ascii="仿宋" w:eastAsia="仿宋" w:hAnsi="仿宋" w:hint="eastAsia"/>
          <w:sz w:val="24"/>
        </w:rPr>
        <w:t>本服务</w:t>
      </w:r>
      <w:proofErr w:type="gramEnd"/>
      <w:r>
        <w:rPr>
          <w:rFonts w:ascii="仿宋" w:eastAsia="仿宋" w:hAnsi="仿宋" w:hint="eastAsia"/>
          <w:sz w:val="24"/>
        </w:rPr>
        <w:t>工程的员工严禁在系统建设中私设“后门”，非法访问系统或转移、加工系统数据。乙方应当告知并采取有效措施要求其参与</w:t>
      </w:r>
      <w:proofErr w:type="gramStart"/>
      <w:r>
        <w:rPr>
          <w:rFonts w:ascii="仿宋" w:eastAsia="仿宋" w:hAnsi="仿宋" w:hint="eastAsia"/>
          <w:sz w:val="24"/>
        </w:rPr>
        <w:t>本服务</w:t>
      </w:r>
      <w:proofErr w:type="gramEnd"/>
      <w:r>
        <w:rPr>
          <w:rFonts w:ascii="仿宋" w:eastAsia="仿宋" w:hAnsi="仿宋" w:hint="eastAsia"/>
          <w:sz w:val="24"/>
        </w:rPr>
        <w:t>工程的员工遵守本协议规定。</w:t>
      </w:r>
    </w:p>
    <w:p w14:paraId="0C837705" w14:textId="77777777" w:rsidR="0046002C" w:rsidRDefault="00785B84">
      <w:pPr>
        <w:spacing w:line="360" w:lineRule="auto"/>
        <w:ind w:firstLineChars="200" w:firstLine="480"/>
        <w:rPr>
          <w:rFonts w:ascii="仿宋" w:eastAsia="仿宋" w:hAnsi="仿宋"/>
          <w:sz w:val="24"/>
        </w:rPr>
      </w:pPr>
      <w:r>
        <w:rPr>
          <w:rFonts w:ascii="仿宋" w:eastAsia="仿宋" w:hAnsi="仿宋"/>
          <w:sz w:val="24"/>
        </w:rPr>
        <w:t>8.</w:t>
      </w:r>
      <w:r>
        <w:rPr>
          <w:rFonts w:ascii="仿宋" w:eastAsia="仿宋" w:hAnsi="仿宋" w:hint="eastAsia"/>
          <w:sz w:val="24"/>
        </w:rPr>
        <w:t>乙方发现保密范围内的有关事项已经泄露或可能泄露时应当及时报告甲方，并</w:t>
      </w:r>
      <w:r>
        <w:rPr>
          <w:rFonts w:ascii="仿宋" w:eastAsia="仿宋" w:hAnsi="仿宋" w:hint="eastAsia"/>
          <w:sz w:val="24"/>
        </w:rPr>
        <w:t>无条件立即采取相应补救措施。</w:t>
      </w:r>
    </w:p>
    <w:p w14:paraId="2A79A035" w14:textId="77777777" w:rsidR="0046002C" w:rsidRDefault="00785B84">
      <w:pPr>
        <w:spacing w:line="360" w:lineRule="auto"/>
        <w:ind w:firstLineChars="200" w:firstLine="480"/>
        <w:rPr>
          <w:rFonts w:ascii="仿宋" w:eastAsia="仿宋" w:hAnsi="仿宋"/>
          <w:sz w:val="24"/>
        </w:rPr>
      </w:pPr>
      <w:r>
        <w:rPr>
          <w:rFonts w:ascii="仿宋" w:eastAsia="仿宋" w:hAnsi="仿宋"/>
          <w:sz w:val="24"/>
        </w:rPr>
        <w:t>9.</w:t>
      </w:r>
      <w:r>
        <w:rPr>
          <w:rFonts w:ascii="仿宋" w:eastAsia="仿宋" w:hAnsi="仿宋" w:hint="eastAsia"/>
          <w:sz w:val="24"/>
        </w:rPr>
        <w:t>当甲方以书面形式要求乙方交回专有信息时，乙方应当立即交回所有书面的</w:t>
      </w:r>
      <w:r>
        <w:rPr>
          <w:rFonts w:ascii="仿宋" w:eastAsia="仿宋" w:hAnsi="仿宋" w:hint="eastAsia"/>
          <w:sz w:val="24"/>
        </w:rPr>
        <w:lastRenderedPageBreak/>
        <w:t>或其他形式的专有信息以及所有描述和概括该专有信息的文件资料，不能以任何形式保留或擅自处理。</w:t>
      </w:r>
    </w:p>
    <w:p w14:paraId="1703DD3C" w14:textId="77777777" w:rsidR="0046002C" w:rsidRDefault="00785B84">
      <w:pPr>
        <w:spacing w:line="360" w:lineRule="auto"/>
        <w:ind w:firstLineChars="200" w:firstLine="480"/>
        <w:rPr>
          <w:rFonts w:ascii="仿宋" w:eastAsia="仿宋" w:hAnsi="仿宋"/>
          <w:sz w:val="24"/>
        </w:rPr>
      </w:pPr>
      <w:r>
        <w:rPr>
          <w:rFonts w:ascii="仿宋" w:eastAsia="仿宋" w:hAnsi="仿宋"/>
          <w:sz w:val="24"/>
        </w:rPr>
        <w:t>10.</w:t>
      </w:r>
      <w:r>
        <w:rPr>
          <w:rFonts w:ascii="仿宋" w:eastAsia="仿宋" w:hAnsi="仿宋" w:hint="eastAsia"/>
          <w:sz w:val="24"/>
        </w:rPr>
        <w:t>乙方因不可抗力（如法律、法规、国家政策调整等）而透露信息或向第三方提供信息系统资料的，应当事先书面通知甲方，并且尽力提供保护。</w:t>
      </w:r>
    </w:p>
    <w:p w14:paraId="0A4B0152" w14:textId="77777777" w:rsidR="0046002C" w:rsidRDefault="00785B84">
      <w:pPr>
        <w:spacing w:line="360" w:lineRule="auto"/>
        <w:ind w:firstLineChars="200" w:firstLine="480"/>
        <w:rPr>
          <w:rFonts w:ascii="仿宋" w:eastAsia="仿宋" w:hAnsi="仿宋"/>
          <w:sz w:val="24"/>
        </w:rPr>
      </w:pPr>
      <w:r>
        <w:rPr>
          <w:rFonts w:ascii="仿宋" w:eastAsia="仿宋" w:hAnsi="仿宋"/>
          <w:sz w:val="24"/>
        </w:rPr>
        <w:t>11.</w:t>
      </w:r>
      <w:r>
        <w:rPr>
          <w:rFonts w:ascii="仿宋" w:eastAsia="仿宋" w:hAnsi="仿宋" w:hint="eastAsia"/>
          <w:sz w:val="24"/>
        </w:rPr>
        <w:t>未经甲方许可，乙方不得带走从甲方得到的任何文档、图纸、资料、磁盘（含</w:t>
      </w:r>
      <w:r>
        <w:rPr>
          <w:rFonts w:ascii="仿宋" w:eastAsia="仿宋" w:hAnsi="仿宋" w:hint="eastAsia"/>
          <w:sz w:val="24"/>
        </w:rPr>
        <w:t>U</w:t>
      </w:r>
      <w:r>
        <w:rPr>
          <w:rFonts w:ascii="仿宋" w:eastAsia="仿宋" w:hAnsi="仿宋" w:hint="eastAsia"/>
          <w:sz w:val="24"/>
        </w:rPr>
        <w:t>盘）、胶片等载有甲方秘密信息的介质，以及甲方用户数据。当本合同项目结束时，乙方应将需要保存的甲方资料及其复印件</w:t>
      </w:r>
      <w:r>
        <w:rPr>
          <w:rFonts w:ascii="仿宋" w:eastAsia="仿宋" w:hAnsi="仿宋" w:hint="eastAsia"/>
          <w:sz w:val="24"/>
        </w:rPr>
        <w:t>的保存清单交给甲方，并由甲方确认，其他资料不得擅自保留，更不能上传至互联网。</w:t>
      </w:r>
    </w:p>
    <w:p w14:paraId="7A7E54F1" w14:textId="77777777" w:rsidR="0046002C" w:rsidRDefault="00785B84">
      <w:pPr>
        <w:spacing w:line="360" w:lineRule="auto"/>
        <w:ind w:firstLineChars="200" w:firstLine="480"/>
        <w:rPr>
          <w:rFonts w:ascii="仿宋" w:eastAsia="仿宋" w:hAnsi="仿宋"/>
          <w:sz w:val="24"/>
        </w:rPr>
      </w:pPr>
      <w:r>
        <w:rPr>
          <w:rFonts w:ascii="仿宋" w:eastAsia="仿宋" w:hAnsi="仿宋" w:hint="eastAsia"/>
          <w:sz w:val="24"/>
        </w:rPr>
        <w:t>1</w:t>
      </w:r>
      <w:r>
        <w:rPr>
          <w:rFonts w:ascii="仿宋" w:eastAsia="仿宋" w:hAnsi="仿宋"/>
          <w:sz w:val="24"/>
        </w:rPr>
        <w:t>2.</w:t>
      </w:r>
      <w:r>
        <w:rPr>
          <w:rFonts w:ascii="仿宋" w:eastAsia="仿宋" w:hAnsi="仿宋" w:hint="eastAsia"/>
          <w:sz w:val="24"/>
        </w:rPr>
        <w:t>乙方在项目建设及服务过程中，应确保项目文档由专人负责保管，</w:t>
      </w:r>
      <w:r>
        <w:rPr>
          <w:rFonts w:ascii="仿宋" w:eastAsia="仿宋" w:hAnsi="仿宋"/>
          <w:sz w:val="24"/>
        </w:rPr>
        <w:t>确保</w:t>
      </w:r>
      <w:r>
        <w:rPr>
          <w:rFonts w:ascii="仿宋" w:eastAsia="仿宋" w:hAnsi="仿宋" w:hint="eastAsia"/>
          <w:sz w:val="24"/>
        </w:rPr>
        <w:t>项目文档的使用受到控制，甲方提供给乙方的保密信息，乙方应指定专人接收、登记、返还。</w:t>
      </w:r>
    </w:p>
    <w:p w14:paraId="5B8D9D8E" w14:textId="61C8630F" w:rsidR="0046002C" w:rsidRDefault="00785B84">
      <w:pPr>
        <w:spacing w:line="360" w:lineRule="auto"/>
        <w:ind w:firstLineChars="200" w:firstLine="480"/>
        <w:rPr>
          <w:rFonts w:ascii="仿宋" w:eastAsia="仿宋" w:hAnsi="仿宋"/>
          <w:sz w:val="24"/>
        </w:rPr>
      </w:pPr>
      <w:r>
        <w:rPr>
          <w:rFonts w:ascii="仿宋" w:eastAsia="仿宋" w:hAnsi="仿宋" w:hint="eastAsia"/>
          <w:sz w:val="24"/>
        </w:rPr>
        <w:t>1</w:t>
      </w:r>
      <w:r>
        <w:rPr>
          <w:rFonts w:ascii="仿宋" w:eastAsia="仿宋" w:hAnsi="仿宋"/>
          <w:sz w:val="24"/>
        </w:rPr>
        <w:t>3.</w:t>
      </w:r>
      <w:r>
        <w:rPr>
          <w:rFonts w:ascii="仿宋" w:eastAsia="仿宋" w:hAnsi="仿宋" w:hint="eastAsia"/>
          <w:sz w:val="24"/>
        </w:rPr>
        <w:t>乙方工作人员离岗</w:t>
      </w:r>
      <w:r>
        <w:rPr>
          <w:rFonts w:ascii="仿宋" w:eastAsia="仿宋" w:hAnsi="仿宋"/>
          <w:sz w:val="24"/>
        </w:rPr>
        <w:t>时</w:t>
      </w:r>
      <w:r>
        <w:rPr>
          <w:rFonts w:ascii="仿宋" w:eastAsia="仿宋" w:hAnsi="仿宋" w:hint="eastAsia"/>
          <w:sz w:val="24"/>
        </w:rPr>
        <w:t>，乙方需办理严格的手续，承诺调离后的保密义务方可离开，离岗后应立即终止</w:t>
      </w:r>
      <w:proofErr w:type="gramStart"/>
      <w:r>
        <w:rPr>
          <w:rFonts w:ascii="仿宋" w:eastAsia="仿宋" w:hAnsi="仿宋" w:hint="eastAsia"/>
          <w:sz w:val="24"/>
        </w:rPr>
        <w:t>离岗员工</w:t>
      </w:r>
      <w:proofErr w:type="gramEnd"/>
      <w:r>
        <w:rPr>
          <w:rFonts w:ascii="仿宋" w:eastAsia="仿宋" w:hAnsi="仿宋" w:hint="eastAsia"/>
          <w:sz w:val="24"/>
        </w:rPr>
        <w:t>的所有访问权限，取回各类与甲方相关的软硬件设备。</w:t>
      </w:r>
    </w:p>
    <w:p w14:paraId="5F8D172E" w14:textId="35E0B711" w:rsidR="00C07C2A" w:rsidRDefault="00C07C2A">
      <w:pPr>
        <w:spacing w:line="360" w:lineRule="auto"/>
        <w:ind w:firstLineChars="200" w:firstLine="480"/>
        <w:rPr>
          <w:rFonts w:ascii="仿宋" w:eastAsia="仿宋" w:hAnsi="仿宋" w:hint="eastAsia"/>
          <w:sz w:val="24"/>
        </w:rPr>
      </w:pPr>
      <w:r>
        <w:rPr>
          <w:rFonts w:ascii="仿宋" w:eastAsia="仿宋" w:hAnsi="仿宋" w:hint="eastAsia"/>
          <w:sz w:val="24"/>
        </w:rPr>
        <w:t>1</w:t>
      </w:r>
      <w:r>
        <w:rPr>
          <w:rFonts w:ascii="仿宋" w:eastAsia="仿宋" w:hAnsi="仿宋"/>
          <w:sz w:val="24"/>
        </w:rPr>
        <w:t>4</w:t>
      </w:r>
      <w:r>
        <w:rPr>
          <w:rFonts w:ascii="仿宋" w:eastAsia="仿宋" w:hAnsi="仿宋"/>
          <w:sz w:val="24"/>
        </w:rPr>
        <w:t>.</w:t>
      </w:r>
      <w:r>
        <w:rPr>
          <w:rFonts w:ascii="仿宋" w:eastAsia="仿宋" w:hAnsi="仿宋" w:hint="eastAsia"/>
          <w:sz w:val="24"/>
        </w:rPr>
        <w:t>乙方工作人员</w:t>
      </w:r>
      <w:r>
        <w:rPr>
          <w:rFonts w:ascii="仿宋" w:eastAsia="仿宋" w:hAnsi="仿宋" w:hint="eastAsia"/>
          <w:sz w:val="24"/>
        </w:rPr>
        <w:t>变动时，应重新将《</w:t>
      </w:r>
      <w:r w:rsidRPr="00C07C2A">
        <w:rPr>
          <w:rFonts w:ascii="仿宋" w:eastAsia="仿宋" w:hAnsi="仿宋" w:hint="eastAsia"/>
          <w:sz w:val="24"/>
        </w:rPr>
        <w:t>乙方参与人员</w:t>
      </w:r>
      <w:r>
        <w:rPr>
          <w:rFonts w:ascii="仿宋" w:eastAsia="仿宋" w:hAnsi="仿宋" w:hint="eastAsia"/>
          <w:sz w:val="24"/>
        </w:rPr>
        <w:t>》表签字盖章后</w:t>
      </w:r>
      <w:proofErr w:type="gramStart"/>
      <w:r>
        <w:rPr>
          <w:rFonts w:ascii="仿宋" w:eastAsia="仿宋" w:hAnsi="仿宋" w:hint="eastAsia"/>
          <w:sz w:val="24"/>
        </w:rPr>
        <w:t>交学校</w:t>
      </w:r>
      <w:proofErr w:type="gramEnd"/>
      <w:r>
        <w:rPr>
          <w:rFonts w:ascii="仿宋" w:eastAsia="仿宋" w:hAnsi="仿宋" w:hint="eastAsia"/>
          <w:sz w:val="24"/>
        </w:rPr>
        <w:t>信息服务中心备案。</w:t>
      </w:r>
    </w:p>
    <w:p w14:paraId="62E2421A" w14:textId="77777777" w:rsidR="0046002C" w:rsidRDefault="00785B84">
      <w:pPr>
        <w:spacing w:line="360" w:lineRule="auto"/>
        <w:ind w:firstLineChars="200" w:firstLine="482"/>
        <w:rPr>
          <w:rFonts w:ascii="仿宋" w:eastAsia="仿宋" w:hAnsi="仿宋"/>
          <w:b/>
          <w:sz w:val="24"/>
        </w:rPr>
      </w:pPr>
      <w:r>
        <w:rPr>
          <w:rFonts w:ascii="仿宋" w:eastAsia="仿宋" w:hAnsi="仿宋" w:hint="eastAsia"/>
          <w:b/>
          <w:sz w:val="24"/>
        </w:rPr>
        <w:t>第</w:t>
      </w:r>
      <w:r>
        <w:rPr>
          <w:rFonts w:ascii="仿宋" w:eastAsia="仿宋" w:hAnsi="仿宋"/>
          <w:b/>
          <w:sz w:val="24"/>
        </w:rPr>
        <w:t>四</w:t>
      </w:r>
      <w:r>
        <w:rPr>
          <w:rFonts w:ascii="仿宋" w:eastAsia="仿宋" w:hAnsi="仿宋" w:hint="eastAsia"/>
          <w:b/>
          <w:sz w:val="24"/>
        </w:rPr>
        <w:t>条：违约责任</w:t>
      </w:r>
    </w:p>
    <w:p w14:paraId="1D0EC068" w14:textId="77777777" w:rsidR="0046002C" w:rsidRDefault="00785B84">
      <w:pPr>
        <w:spacing w:line="360" w:lineRule="auto"/>
        <w:ind w:firstLineChars="200" w:firstLine="480"/>
        <w:rPr>
          <w:rFonts w:ascii="仿宋" w:eastAsia="仿宋" w:hAnsi="仿宋"/>
          <w:sz w:val="24"/>
          <w:highlight w:val="yellow"/>
        </w:rPr>
      </w:pPr>
      <w:r>
        <w:rPr>
          <w:rFonts w:ascii="仿宋" w:eastAsia="仿宋" w:hAnsi="仿宋" w:hint="eastAsia"/>
          <w:sz w:val="24"/>
        </w:rPr>
        <w:t>1</w:t>
      </w:r>
      <w:r>
        <w:rPr>
          <w:rFonts w:ascii="仿宋" w:eastAsia="仿宋" w:hAnsi="仿宋"/>
          <w:sz w:val="24"/>
        </w:rPr>
        <w:t>.</w:t>
      </w:r>
      <w:r w:rsidRPr="00C07C2A">
        <w:rPr>
          <w:rFonts w:ascii="仿宋" w:eastAsia="仿宋" w:hAnsi="仿宋" w:hint="eastAsia"/>
          <w:sz w:val="24"/>
        </w:rPr>
        <w:t>义务人违反保密协议中约定义务的，应支付甲方合同总金额</w:t>
      </w:r>
      <w:r w:rsidRPr="00C07C2A">
        <w:rPr>
          <w:rFonts w:ascii="仿宋" w:eastAsia="仿宋" w:hAnsi="仿宋" w:hint="eastAsia"/>
          <w:sz w:val="24"/>
        </w:rPr>
        <w:t>30%</w:t>
      </w:r>
      <w:r w:rsidRPr="00C07C2A">
        <w:rPr>
          <w:rFonts w:ascii="仿宋" w:eastAsia="仿宋" w:hAnsi="仿宋" w:hint="eastAsia"/>
          <w:sz w:val="24"/>
        </w:rPr>
        <w:t>的违约金；如甲方实际损失超过上述金额的，乙方应按甲</w:t>
      </w:r>
      <w:r w:rsidRPr="00C07C2A">
        <w:rPr>
          <w:rFonts w:ascii="仿宋" w:eastAsia="仿宋" w:hAnsi="仿宋" w:hint="eastAsia"/>
          <w:sz w:val="24"/>
        </w:rPr>
        <w:t>方实际损失赔偿。</w:t>
      </w:r>
    </w:p>
    <w:p w14:paraId="6135DE59" w14:textId="77777777" w:rsidR="0046002C" w:rsidRDefault="00785B84">
      <w:pPr>
        <w:spacing w:line="360" w:lineRule="auto"/>
        <w:ind w:firstLineChars="200" w:firstLine="480"/>
        <w:rPr>
          <w:rFonts w:ascii="仿宋" w:eastAsia="仿宋" w:hAnsi="仿宋"/>
          <w:sz w:val="24"/>
        </w:rPr>
      </w:pPr>
      <w:r>
        <w:rPr>
          <w:rFonts w:ascii="仿宋" w:eastAsia="仿宋" w:hAnsi="仿宋" w:hint="eastAsia"/>
          <w:sz w:val="24"/>
        </w:rPr>
        <w:t>签署本协议前，双方已经详细审阅了协议的内容，并完全了解协议各条款的法律含义。</w:t>
      </w:r>
    </w:p>
    <w:p w14:paraId="146EBF0D" w14:textId="77777777" w:rsidR="0046002C" w:rsidRPr="00C07C2A" w:rsidRDefault="00785B84">
      <w:pPr>
        <w:spacing w:line="360" w:lineRule="auto"/>
        <w:ind w:firstLineChars="200" w:firstLine="480"/>
        <w:rPr>
          <w:rFonts w:ascii="仿宋" w:eastAsia="仿宋" w:hAnsi="仿宋"/>
          <w:sz w:val="24"/>
        </w:rPr>
      </w:pPr>
      <w:r w:rsidRPr="00C07C2A">
        <w:rPr>
          <w:rFonts w:ascii="仿宋" w:eastAsia="仿宋" w:hAnsi="仿宋" w:hint="eastAsia"/>
          <w:sz w:val="24"/>
        </w:rPr>
        <w:t>本协议自双方签字盖章后生效。本协议</w:t>
      </w:r>
      <w:r w:rsidRPr="00C07C2A">
        <w:rPr>
          <w:rFonts w:ascii="仿宋" w:eastAsia="仿宋" w:hAnsi="仿宋" w:hint="eastAsia"/>
          <w:sz w:val="24"/>
        </w:rPr>
        <w:t>一式两份，</w:t>
      </w:r>
      <w:r w:rsidRPr="00C07C2A">
        <w:rPr>
          <w:rFonts w:ascii="仿宋" w:eastAsia="仿宋" w:hAnsi="仿宋" w:hint="eastAsia"/>
          <w:sz w:val="24"/>
        </w:rPr>
        <w:t>甲</w:t>
      </w:r>
      <w:r w:rsidRPr="00C07C2A">
        <w:rPr>
          <w:rFonts w:ascii="仿宋" w:eastAsia="仿宋" w:hAnsi="仿宋" w:hint="eastAsia"/>
          <w:sz w:val="24"/>
        </w:rPr>
        <w:t>、</w:t>
      </w:r>
      <w:r w:rsidRPr="00C07C2A">
        <w:rPr>
          <w:rFonts w:ascii="仿宋" w:eastAsia="仿宋" w:hAnsi="仿宋" w:hint="eastAsia"/>
          <w:sz w:val="24"/>
        </w:rPr>
        <w:t>乙双方各执一份。</w:t>
      </w:r>
    </w:p>
    <w:p w14:paraId="77A41316" w14:textId="77777777" w:rsidR="0046002C" w:rsidRDefault="0046002C">
      <w:pPr>
        <w:spacing w:line="360" w:lineRule="auto"/>
        <w:rPr>
          <w:rFonts w:ascii="仿宋" w:eastAsia="仿宋" w:hAnsi="仿宋"/>
          <w:sz w:val="24"/>
        </w:rPr>
      </w:pPr>
    </w:p>
    <w:p w14:paraId="6C7D2A20" w14:textId="77777777" w:rsidR="0046002C" w:rsidRDefault="00785B84">
      <w:pPr>
        <w:spacing w:line="360" w:lineRule="auto"/>
        <w:rPr>
          <w:rFonts w:ascii="仿宋" w:eastAsia="仿宋" w:hAnsi="仿宋"/>
          <w:sz w:val="24"/>
        </w:rPr>
      </w:pPr>
      <w:r>
        <w:rPr>
          <w:rFonts w:ascii="仿宋" w:eastAsia="仿宋" w:hAnsi="仿宋" w:hint="eastAsia"/>
          <w:sz w:val="24"/>
        </w:rPr>
        <w:t>甲方（盖章）：常州纺织服装职业技术学院</w:t>
      </w:r>
      <w:r>
        <w:rPr>
          <w:rFonts w:ascii="仿宋" w:eastAsia="仿宋" w:hAnsi="仿宋" w:hint="eastAsia"/>
          <w:sz w:val="24"/>
        </w:rPr>
        <w:t xml:space="preserve">  </w:t>
      </w:r>
    </w:p>
    <w:p w14:paraId="301A5B3A" w14:textId="77777777" w:rsidR="0046002C" w:rsidRDefault="00785B84">
      <w:pPr>
        <w:spacing w:line="360" w:lineRule="auto"/>
        <w:rPr>
          <w:rFonts w:ascii="仿宋" w:eastAsia="仿宋" w:hAnsi="仿宋"/>
          <w:sz w:val="24"/>
        </w:rPr>
      </w:pPr>
      <w:r>
        <w:rPr>
          <w:rFonts w:ascii="仿宋" w:eastAsia="仿宋" w:hAnsi="仿宋" w:hint="eastAsia"/>
          <w:sz w:val="24"/>
        </w:rPr>
        <w:t>法定代表人或委托代理人签字：</w:t>
      </w:r>
    </w:p>
    <w:p w14:paraId="7D905DE4" w14:textId="77777777" w:rsidR="0046002C" w:rsidRDefault="00785B84">
      <w:pPr>
        <w:spacing w:line="360" w:lineRule="auto"/>
        <w:jc w:val="right"/>
        <w:rPr>
          <w:rFonts w:ascii="仿宋" w:eastAsia="仿宋" w:hAnsi="仿宋"/>
          <w:sz w:val="24"/>
        </w:rPr>
      </w:pPr>
      <w:r>
        <w:rPr>
          <w:rFonts w:ascii="仿宋" w:eastAsia="仿宋" w:hAnsi="仿宋"/>
          <w:sz w:val="24"/>
        </w:rPr>
        <w:t xml:space="preserve"> </w:t>
      </w: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r>
        <w:rPr>
          <w:rFonts w:ascii="仿宋" w:eastAsia="仿宋" w:hAnsi="仿宋" w:hint="eastAsia"/>
          <w:sz w:val="24"/>
        </w:rPr>
        <w:t xml:space="preserve">    </w:t>
      </w:r>
      <w:r>
        <w:rPr>
          <w:rFonts w:ascii="仿宋" w:eastAsia="仿宋" w:hAnsi="仿宋" w:hint="eastAsia"/>
          <w:sz w:val="24"/>
        </w:rPr>
        <w:t>日</w:t>
      </w:r>
    </w:p>
    <w:p w14:paraId="1321A544" w14:textId="77777777" w:rsidR="0046002C" w:rsidRDefault="0046002C">
      <w:pPr>
        <w:spacing w:line="360" w:lineRule="auto"/>
        <w:rPr>
          <w:rFonts w:ascii="仿宋" w:eastAsia="仿宋" w:hAnsi="仿宋"/>
          <w:sz w:val="24"/>
        </w:rPr>
      </w:pPr>
    </w:p>
    <w:p w14:paraId="1C5216B2" w14:textId="77777777" w:rsidR="0046002C" w:rsidRDefault="00785B84">
      <w:pPr>
        <w:spacing w:line="360" w:lineRule="auto"/>
        <w:rPr>
          <w:rFonts w:ascii="仿宋" w:eastAsia="仿宋" w:hAnsi="仿宋"/>
          <w:sz w:val="24"/>
        </w:rPr>
      </w:pPr>
      <w:r>
        <w:rPr>
          <w:rFonts w:ascii="仿宋" w:eastAsia="仿宋" w:hAnsi="仿宋" w:hint="eastAsia"/>
          <w:sz w:val="24"/>
        </w:rPr>
        <w:t>乙方（盖章）：</w:t>
      </w:r>
      <w:r>
        <w:rPr>
          <w:rFonts w:ascii="仿宋" w:eastAsia="仿宋" w:hAnsi="仿宋" w:hint="eastAsia"/>
          <w:sz w:val="24"/>
        </w:rPr>
        <w:t xml:space="preserve">   </w:t>
      </w:r>
      <w:r>
        <w:rPr>
          <w:rFonts w:ascii="仿宋" w:eastAsia="仿宋" w:hAnsi="仿宋"/>
          <w:sz w:val="24"/>
        </w:rPr>
        <w:t xml:space="preserve">                    </w:t>
      </w:r>
    </w:p>
    <w:p w14:paraId="143D7752" w14:textId="77777777" w:rsidR="0046002C" w:rsidRDefault="00785B84">
      <w:pPr>
        <w:spacing w:line="360" w:lineRule="auto"/>
        <w:rPr>
          <w:rFonts w:ascii="仿宋" w:eastAsia="仿宋" w:hAnsi="仿宋"/>
          <w:sz w:val="24"/>
        </w:rPr>
      </w:pPr>
      <w:r>
        <w:rPr>
          <w:rFonts w:ascii="仿宋" w:eastAsia="仿宋" w:hAnsi="仿宋" w:hint="eastAsia"/>
          <w:sz w:val="24"/>
        </w:rPr>
        <w:t>法定代表人或委托代理人签字：</w:t>
      </w:r>
    </w:p>
    <w:p w14:paraId="35CB0667" w14:textId="77777777" w:rsidR="0046002C" w:rsidRDefault="00785B84">
      <w:pPr>
        <w:spacing w:line="360" w:lineRule="auto"/>
        <w:jc w:val="right"/>
        <w:rPr>
          <w:rFonts w:ascii="仿宋" w:eastAsia="仿宋" w:hAnsi="仿宋"/>
          <w:sz w:val="24"/>
        </w:rPr>
      </w:pPr>
      <w:r>
        <w:rPr>
          <w:rFonts w:ascii="仿宋" w:eastAsia="仿宋" w:hAnsi="仿宋"/>
          <w:sz w:val="24"/>
        </w:rPr>
        <w:t xml:space="preserve">  </w:t>
      </w: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r>
        <w:rPr>
          <w:rFonts w:ascii="仿宋" w:eastAsia="仿宋" w:hAnsi="仿宋" w:hint="eastAsia"/>
          <w:sz w:val="24"/>
        </w:rPr>
        <w:t xml:space="preserve">    </w:t>
      </w:r>
      <w:r>
        <w:rPr>
          <w:rFonts w:ascii="仿宋" w:eastAsia="仿宋" w:hAnsi="仿宋" w:hint="eastAsia"/>
          <w:sz w:val="24"/>
        </w:rPr>
        <w:t>日</w:t>
      </w:r>
    </w:p>
    <w:p w14:paraId="530FEDFF" w14:textId="77777777" w:rsidR="0046002C" w:rsidRDefault="0046002C">
      <w:pPr>
        <w:spacing w:line="360" w:lineRule="auto"/>
        <w:jc w:val="right"/>
        <w:rPr>
          <w:rFonts w:ascii="仿宋" w:eastAsia="仿宋" w:hAnsi="仿宋"/>
          <w:sz w:val="24"/>
        </w:rPr>
      </w:pPr>
    </w:p>
    <w:p w14:paraId="48C1766F" w14:textId="77777777" w:rsidR="0046002C" w:rsidRDefault="00785B84">
      <w:pPr>
        <w:spacing w:line="360" w:lineRule="auto"/>
        <w:jc w:val="center"/>
        <w:rPr>
          <w:rFonts w:ascii="宋体" w:hAnsi="宋体"/>
          <w:b/>
          <w:sz w:val="24"/>
        </w:rPr>
      </w:pPr>
      <w:r>
        <w:rPr>
          <w:rFonts w:ascii="宋体" w:hAnsi="宋体" w:hint="eastAsia"/>
          <w:b/>
          <w:sz w:val="24"/>
        </w:rPr>
        <w:lastRenderedPageBreak/>
        <w:t>乙方参与人员</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985"/>
        <w:gridCol w:w="2340"/>
        <w:gridCol w:w="1912"/>
        <w:gridCol w:w="1843"/>
      </w:tblGrid>
      <w:tr w:rsidR="0046002C" w14:paraId="3B030BFE" w14:textId="77777777">
        <w:trPr>
          <w:trHeight w:val="1148"/>
          <w:jc w:val="center"/>
        </w:trPr>
        <w:tc>
          <w:tcPr>
            <w:tcW w:w="1135" w:type="dxa"/>
            <w:vAlign w:val="center"/>
          </w:tcPr>
          <w:p w14:paraId="40E95212" w14:textId="77777777" w:rsidR="0046002C" w:rsidRDefault="00785B84">
            <w:pPr>
              <w:spacing w:line="360" w:lineRule="auto"/>
              <w:jc w:val="center"/>
              <w:rPr>
                <w:rFonts w:ascii="仿宋" w:eastAsia="仿宋" w:hAnsi="仿宋"/>
                <w:b/>
                <w:bCs/>
                <w:sz w:val="24"/>
              </w:rPr>
            </w:pPr>
            <w:r>
              <w:rPr>
                <w:rFonts w:ascii="仿宋" w:eastAsia="仿宋" w:hAnsi="仿宋" w:hint="eastAsia"/>
                <w:b/>
                <w:bCs/>
                <w:sz w:val="24"/>
              </w:rPr>
              <w:t>姓名</w:t>
            </w:r>
          </w:p>
        </w:tc>
        <w:tc>
          <w:tcPr>
            <w:tcW w:w="1985" w:type="dxa"/>
            <w:vAlign w:val="center"/>
          </w:tcPr>
          <w:p w14:paraId="51FE5CE5" w14:textId="77777777" w:rsidR="0046002C" w:rsidRDefault="00785B84">
            <w:pPr>
              <w:spacing w:line="360" w:lineRule="auto"/>
              <w:jc w:val="center"/>
              <w:rPr>
                <w:rFonts w:ascii="仿宋" w:eastAsia="仿宋" w:hAnsi="仿宋"/>
                <w:b/>
                <w:bCs/>
                <w:sz w:val="24"/>
              </w:rPr>
            </w:pPr>
            <w:r>
              <w:rPr>
                <w:rFonts w:ascii="仿宋" w:eastAsia="仿宋" w:hAnsi="仿宋" w:hint="eastAsia"/>
                <w:b/>
                <w:bCs/>
                <w:sz w:val="24"/>
              </w:rPr>
              <w:t>身份证号</w:t>
            </w:r>
          </w:p>
        </w:tc>
        <w:tc>
          <w:tcPr>
            <w:tcW w:w="2340" w:type="dxa"/>
            <w:vAlign w:val="center"/>
          </w:tcPr>
          <w:p w14:paraId="263EADA9" w14:textId="77777777" w:rsidR="0046002C" w:rsidRDefault="00785B84">
            <w:pPr>
              <w:spacing w:line="360" w:lineRule="auto"/>
              <w:jc w:val="center"/>
              <w:rPr>
                <w:rFonts w:ascii="仿宋" w:eastAsia="仿宋" w:hAnsi="仿宋"/>
                <w:b/>
                <w:bCs/>
                <w:sz w:val="24"/>
              </w:rPr>
            </w:pPr>
            <w:r>
              <w:rPr>
                <w:rFonts w:ascii="仿宋" w:eastAsia="仿宋" w:hAnsi="仿宋" w:hint="eastAsia"/>
                <w:b/>
                <w:bCs/>
                <w:sz w:val="24"/>
              </w:rPr>
              <w:t>工作内容</w:t>
            </w:r>
          </w:p>
        </w:tc>
        <w:tc>
          <w:tcPr>
            <w:tcW w:w="1912" w:type="dxa"/>
            <w:vAlign w:val="center"/>
          </w:tcPr>
          <w:p w14:paraId="4D98F885" w14:textId="77777777" w:rsidR="0046002C" w:rsidRDefault="00785B84">
            <w:pPr>
              <w:spacing w:line="360" w:lineRule="auto"/>
              <w:jc w:val="center"/>
              <w:rPr>
                <w:rFonts w:ascii="仿宋" w:eastAsia="仿宋" w:hAnsi="仿宋"/>
                <w:b/>
                <w:bCs/>
                <w:sz w:val="24"/>
              </w:rPr>
            </w:pPr>
            <w:r>
              <w:rPr>
                <w:rFonts w:ascii="仿宋" w:eastAsia="仿宋" w:hAnsi="仿宋" w:hint="eastAsia"/>
                <w:b/>
                <w:bCs/>
                <w:sz w:val="24"/>
              </w:rPr>
              <w:t>是否已知悉保密协议内容并承诺遵守</w:t>
            </w:r>
          </w:p>
        </w:tc>
        <w:tc>
          <w:tcPr>
            <w:tcW w:w="1843" w:type="dxa"/>
            <w:vAlign w:val="center"/>
          </w:tcPr>
          <w:p w14:paraId="0082F524" w14:textId="77777777" w:rsidR="0046002C" w:rsidRDefault="00785B84">
            <w:pPr>
              <w:spacing w:line="360" w:lineRule="auto"/>
              <w:jc w:val="center"/>
              <w:rPr>
                <w:rFonts w:ascii="仿宋" w:eastAsia="仿宋" w:hAnsi="仿宋"/>
                <w:b/>
                <w:bCs/>
                <w:sz w:val="24"/>
              </w:rPr>
            </w:pPr>
            <w:r>
              <w:rPr>
                <w:rFonts w:ascii="仿宋" w:eastAsia="仿宋" w:hAnsi="仿宋" w:hint="eastAsia"/>
                <w:b/>
                <w:bCs/>
                <w:sz w:val="24"/>
              </w:rPr>
              <w:t>本人签字</w:t>
            </w:r>
          </w:p>
        </w:tc>
      </w:tr>
      <w:tr w:rsidR="0046002C" w14:paraId="566B12D0" w14:textId="77777777">
        <w:trPr>
          <w:trHeight w:val="365"/>
          <w:jc w:val="center"/>
        </w:trPr>
        <w:tc>
          <w:tcPr>
            <w:tcW w:w="1135" w:type="dxa"/>
            <w:vAlign w:val="center"/>
          </w:tcPr>
          <w:p w14:paraId="7EEFE5AA" w14:textId="77777777" w:rsidR="0046002C" w:rsidRDefault="0046002C">
            <w:pPr>
              <w:spacing w:line="360" w:lineRule="auto"/>
              <w:rPr>
                <w:rFonts w:ascii="仿宋" w:eastAsia="仿宋" w:hAnsi="仿宋"/>
                <w:sz w:val="24"/>
              </w:rPr>
            </w:pPr>
          </w:p>
        </w:tc>
        <w:tc>
          <w:tcPr>
            <w:tcW w:w="1985" w:type="dxa"/>
            <w:vAlign w:val="center"/>
          </w:tcPr>
          <w:p w14:paraId="544AA09E" w14:textId="77777777" w:rsidR="0046002C" w:rsidRDefault="0046002C">
            <w:pPr>
              <w:spacing w:line="360" w:lineRule="auto"/>
              <w:rPr>
                <w:rFonts w:ascii="仿宋" w:eastAsia="仿宋" w:hAnsi="仿宋"/>
                <w:sz w:val="24"/>
              </w:rPr>
            </w:pPr>
          </w:p>
        </w:tc>
        <w:tc>
          <w:tcPr>
            <w:tcW w:w="2340" w:type="dxa"/>
            <w:vAlign w:val="center"/>
          </w:tcPr>
          <w:p w14:paraId="4E00C2F6" w14:textId="77777777" w:rsidR="0046002C" w:rsidRDefault="0046002C">
            <w:pPr>
              <w:spacing w:line="360" w:lineRule="auto"/>
              <w:rPr>
                <w:rFonts w:ascii="仿宋" w:eastAsia="仿宋" w:hAnsi="仿宋"/>
                <w:sz w:val="24"/>
              </w:rPr>
            </w:pPr>
          </w:p>
        </w:tc>
        <w:tc>
          <w:tcPr>
            <w:tcW w:w="1912" w:type="dxa"/>
            <w:vAlign w:val="center"/>
          </w:tcPr>
          <w:p w14:paraId="0E4430FC" w14:textId="77777777" w:rsidR="0046002C" w:rsidRDefault="0046002C">
            <w:pPr>
              <w:spacing w:line="360" w:lineRule="auto"/>
              <w:rPr>
                <w:rFonts w:ascii="仿宋" w:eastAsia="仿宋" w:hAnsi="仿宋"/>
                <w:sz w:val="24"/>
              </w:rPr>
            </w:pPr>
          </w:p>
        </w:tc>
        <w:tc>
          <w:tcPr>
            <w:tcW w:w="1843" w:type="dxa"/>
            <w:vAlign w:val="center"/>
          </w:tcPr>
          <w:p w14:paraId="6917F050" w14:textId="77777777" w:rsidR="0046002C" w:rsidRDefault="0046002C">
            <w:pPr>
              <w:spacing w:line="360" w:lineRule="auto"/>
              <w:rPr>
                <w:rFonts w:ascii="仿宋" w:eastAsia="仿宋" w:hAnsi="仿宋"/>
                <w:sz w:val="24"/>
              </w:rPr>
            </w:pPr>
          </w:p>
        </w:tc>
      </w:tr>
      <w:tr w:rsidR="0046002C" w14:paraId="2DC8BD5D" w14:textId="77777777">
        <w:trPr>
          <w:trHeight w:val="315"/>
          <w:jc w:val="center"/>
        </w:trPr>
        <w:tc>
          <w:tcPr>
            <w:tcW w:w="1135" w:type="dxa"/>
            <w:vAlign w:val="center"/>
          </w:tcPr>
          <w:p w14:paraId="64BDA906" w14:textId="77777777" w:rsidR="0046002C" w:rsidRDefault="0046002C">
            <w:pPr>
              <w:spacing w:line="360" w:lineRule="auto"/>
              <w:rPr>
                <w:rFonts w:ascii="仿宋" w:eastAsia="仿宋" w:hAnsi="仿宋"/>
                <w:sz w:val="24"/>
              </w:rPr>
            </w:pPr>
          </w:p>
        </w:tc>
        <w:tc>
          <w:tcPr>
            <w:tcW w:w="1985" w:type="dxa"/>
            <w:vAlign w:val="center"/>
          </w:tcPr>
          <w:p w14:paraId="5B0A47DC" w14:textId="77777777" w:rsidR="0046002C" w:rsidRDefault="0046002C">
            <w:pPr>
              <w:spacing w:line="360" w:lineRule="auto"/>
              <w:rPr>
                <w:rFonts w:ascii="仿宋" w:eastAsia="仿宋" w:hAnsi="仿宋"/>
                <w:sz w:val="24"/>
              </w:rPr>
            </w:pPr>
          </w:p>
        </w:tc>
        <w:tc>
          <w:tcPr>
            <w:tcW w:w="2340" w:type="dxa"/>
            <w:vAlign w:val="center"/>
          </w:tcPr>
          <w:p w14:paraId="3473A65A" w14:textId="77777777" w:rsidR="0046002C" w:rsidRDefault="0046002C">
            <w:pPr>
              <w:spacing w:line="360" w:lineRule="auto"/>
              <w:rPr>
                <w:rFonts w:ascii="仿宋" w:eastAsia="仿宋" w:hAnsi="仿宋"/>
                <w:sz w:val="24"/>
              </w:rPr>
            </w:pPr>
          </w:p>
        </w:tc>
        <w:tc>
          <w:tcPr>
            <w:tcW w:w="1912" w:type="dxa"/>
            <w:vAlign w:val="center"/>
          </w:tcPr>
          <w:p w14:paraId="53C1A5F5" w14:textId="77777777" w:rsidR="0046002C" w:rsidRDefault="0046002C">
            <w:pPr>
              <w:spacing w:line="360" w:lineRule="auto"/>
              <w:rPr>
                <w:rFonts w:ascii="仿宋" w:eastAsia="仿宋" w:hAnsi="仿宋"/>
                <w:sz w:val="24"/>
              </w:rPr>
            </w:pPr>
          </w:p>
        </w:tc>
        <w:tc>
          <w:tcPr>
            <w:tcW w:w="1843" w:type="dxa"/>
            <w:vAlign w:val="center"/>
          </w:tcPr>
          <w:p w14:paraId="47088AFC" w14:textId="77777777" w:rsidR="0046002C" w:rsidRDefault="0046002C">
            <w:pPr>
              <w:spacing w:line="360" w:lineRule="auto"/>
              <w:rPr>
                <w:rFonts w:ascii="仿宋" w:eastAsia="仿宋" w:hAnsi="仿宋"/>
                <w:sz w:val="24"/>
              </w:rPr>
            </w:pPr>
          </w:p>
        </w:tc>
      </w:tr>
      <w:tr w:rsidR="0046002C" w14:paraId="172CE4D2" w14:textId="77777777">
        <w:trPr>
          <w:trHeight w:val="124"/>
          <w:jc w:val="center"/>
        </w:trPr>
        <w:tc>
          <w:tcPr>
            <w:tcW w:w="1135" w:type="dxa"/>
            <w:vAlign w:val="center"/>
          </w:tcPr>
          <w:p w14:paraId="09156E22" w14:textId="77777777" w:rsidR="0046002C" w:rsidRDefault="0046002C">
            <w:pPr>
              <w:spacing w:line="360" w:lineRule="auto"/>
              <w:rPr>
                <w:rFonts w:ascii="仿宋" w:eastAsia="仿宋" w:hAnsi="仿宋"/>
                <w:sz w:val="24"/>
              </w:rPr>
            </w:pPr>
          </w:p>
        </w:tc>
        <w:tc>
          <w:tcPr>
            <w:tcW w:w="1985" w:type="dxa"/>
            <w:vAlign w:val="center"/>
          </w:tcPr>
          <w:p w14:paraId="162EBD8F" w14:textId="77777777" w:rsidR="0046002C" w:rsidRDefault="0046002C">
            <w:pPr>
              <w:spacing w:line="360" w:lineRule="auto"/>
              <w:rPr>
                <w:rFonts w:ascii="仿宋" w:eastAsia="仿宋" w:hAnsi="仿宋"/>
                <w:sz w:val="24"/>
              </w:rPr>
            </w:pPr>
          </w:p>
        </w:tc>
        <w:tc>
          <w:tcPr>
            <w:tcW w:w="2340" w:type="dxa"/>
            <w:vAlign w:val="center"/>
          </w:tcPr>
          <w:p w14:paraId="1A2ADB10" w14:textId="77777777" w:rsidR="0046002C" w:rsidRDefault="0046002C">
            <w:pPr>
              <w:spacing w:line="360" w:lineRule="auto"/>
              <w:rPr>
                <w:rFonts w:ascii="仿宋" w:eastAsia="仿宋" w:hAnsi="仿宋"/>
                <w:sz w:val="24"/>
              </w:rPr>
            </w:pPr>
          </w:p>
        </w:tc>
        <w:tc>
          <w:tcPr>
            <w:tcW w:w="1912" w:type="dxa"/>
            <w:vAlign w:val="center"/>
          </w:tcPr>
          <w:p w14:paraId="7922AC8E" w14:textId="77777777" w:rsidR="0046002C" w:rsidRDefault="0046002C">
            <w:pPr>
              <w:spacing w:line="360" w:lineRule="auto"/>
              <w:rPr>
                <w:rFonts w:ascii="仿宋" w:eastAsia="仿宋" w:hAnsi="仿宋"/>
                <w:sz w:val="24"/>
              </w:rPr>
            </w:pPr>
          </w:p>
        </w:tc>
        <w:tc>
          <w:tcPr>
            <w:tcW w:w="1843" w:type="dxa"/>
            <w:vAlign w:val="center"/>
          </w:tcPr>
          <w:p w14:paraId="4242C92F" w14:textId="77777777" w:rsidR="0046002C" w:rsidRDefault="0046002C">
            <w:pPr>
              <w:spacing w:line="360" w:lineRule="auto"/>
              <w:rPr>
                <w:rFonts w:ascii="仿宋" w:eastAsia="仿宋" w:hAnsi="仿宋"/>
                <w:sz w:val="24"/>
              </w:rPr>
            </w:pPr>
          </w:p>
        </w:tc>
      </w:tr>
      <w:tr w:rsidR="0046002C" w14:paraId="5ABF6214" w14:textId="77777777">
        <w:trPr>
          <w:trHeight w:val="40"/>
          <w:jc w:val="center"/>
        </w:trPr>
        <w:tc>
          <w:tcPr>
            <w:tcW w:w="1135" w:type="dxa"/>
            <w:vAlign w:val="center"/>
          </w:tcPr>
          <w:p w14:paraId="343403A6" w14:textId="77777777" w:rsidR="0046002C" w:rsidRDefault="0046002C">
            <w:pPr>
              <w:spacing w:line="360" w:lineRule="auto"/>
              <w:rPr>
                <w:rFonts w:ascii="仿宋" w:eastAsia="仿宋" w:hAnsi="仿宋"/>
                <w:sz w:val="24"/>
              </w:rPr>
            </w:pPr>
          </w:p>
        </w:tc>
        <w:tc>
          <w:tcPr>
            <w:tcW w:w="1985" w:type="dxa"/>
            <w:vAlign w:val="center"/>
          </w:tcPr>
          <w:p w14:paraId="4A7CC59B" w14:textId="77777777" w:rsidR="0046002C" w:rsidRDefault="0046002C">
            <w:pPr>
              <w:spacing w:line="360" w:lineRule="auto"/>
              <w:rPr>
                <w:rFonts w:ascii="仿宋" w:eastAsia="仿宋" w:hAnsi="仿宋"/>
                <w:sz w:val="24"/>
              </w:rPr>
            </w:pPr>
          </w:p>
        </w:tc>
        <w:tc>
          <w:tcPr>
            <w:tcW w:w="2340" w:type="dxa"/>
            <w:vAlign w:val="center"/>
          </w:tcPr>
          <w:p w14:paraId="2FB59E08" w14:textId="77777777" w:rsidR="0046002C" w:rsidRDefault="0046002C">
            <w:pPr>
              <w:spacing w:line="360" w:lineRule="auto"/>
              <w:rPr>
                <w:rFonts w:ascii="仿宋" w:eastAsia="仿宋" w:hAnsi="仿宋"/>
                <w:sz w:val="24"/>
              </w:rPr>
            </w:pPr>
          </w:p>
        </w:tc>
        <w:tc>
          <w:tcPr>
            <w:tcW w:w="1912" w:type="dxa"/>
            <w:vAlign w:val="center"/>
          </w:tcPr>
          <w:p w14:paraId="657C60C3" w14:textId="77777777" w:rsidR="0046002C" w:rsidRDefault="0046002C">
            <w:pPr>
              <w:spacing w:line="360" w:lineRule="auto"/>
              <w:rPr>
                <w:rFonts w:ascii="仿宋" w:eastAsia="仿宋" w:hAnsi="仿宋"/>
                <w:sz w:val="24"/>
              </w:rPr>
            </w:pPr>
          </w:p>
        </w:tc>
        <w:tc>
          <w:tcPr>
            <w:tcW w:w="1843" w:type="dxa"/>
            <w:vAlign w:val="center"/>
          </w:tcPr>
          <w:p w14:paraId="6F98FA18" w14:textId="77777777" w:rsidR="0046002C" w:rsidRDefault="0046002C">
            <w:pPr>
              <w:spacing w:line="360" w:lineRule="auto"/>
              <w:rPr>
                <w:rFonts w:ascii="仿宋" w:eastAsia="仿宋" w:hAnsi="仿宋"/>
                <w:sz w:val="24"/>
              </w:rPr>
            </w:pPr>
          </w:p>
        </w:tc>
      </w:tr>
      <w:tr w:rsidR="0046002C" w14:paraId="5FA015F3" w14:textId="77777777">
        <w:trPr>
          <w:trHeight w:val="40"/>
          <w:jc w:val="center"/>
        </w:trPr>
        <w:tc>
          <w:tcPr>
            <w:tcW w:w="1135" w:type="dxa"/>
            <w:vAlign w:val="center"/>
          </w:tcPr>
          <w:p w14:paraId="271C53DE" w14:textId="77777777" w:rsidR="0046002C" w:rsidRDefault="0046002C">
            <w:pPr>
              <w:spacing w:line="360" w:lineRule="auto"/>
              <w:rPr>
                <w:rFonts w:ascii="仿宋" w:eastAsia="仿宋" w:hAnsi="仿宋"/>
                <w:sz w:val="24"/>
              </w:rPr>
            </w:pPr>
          </w:p>
        </w:tc>
        <w:tc>
          <w:tcPr>
            <w:tcW w:w="1985" w:type="dxa"/>
            <w:vAlign w:val="center"/>
          </w:tcPr>
          <w:p w14:paraId="04CA2233" w14:textId="77777777" w:rsidR="0046002C" w:rsidRDefault="0046002C">
            <w:pPr>
              <w:spacing w:line="360" w:lineRule="auto"/>
              <w:rPr>
                <w:rFonts w:ascii="仿宋" w:eastAsia="仿宋" w:hAnsi="仿宋"/>
                <w:sz w:val="24"/>
              </w:rPr>
            </w:pPr>
          </w:p>
        </w:tc>
        <w:tc>
          <w:tcPr>
            <w:tcW w:w="2340" w:type="dxa"/>
            <w:vAlign w:val="center"/>
          </w:tcPr>
          <w:p w14:paraId="598EBAFE" w14:textId="77777777" w:rsidR="0046002C" w:rsidRDefault="0046002C">
            <w:pPr>
              <w:spacing w:line="360" w:lineRule="auto"/>
              <w:rPr>
                <w:rFonts w:ascii="仿宋" w:eastAsia="仿宋" w:hAnsi="仿宋"/>
                <w:sz w:val="24"/>
              </w:rPr>
            </w:pPr>
          </w:p>
        </w:tc>
        <w:tc>
          <w:tcPr>
            <w:tcW w:w="1912" w:type="dxa"/>
            <w:vAlign w:val="center"/>
          </w:tcPr>
          <w:p w14:paraId="53A89284" w14:textId="77777777" w:rsidR="0046002C" w:rsidRDefault="0046002C">
            <w:pPr>
              <w:spacing w:line="360" w:lineRule="auto"/>
              <w:rPr>
                <w:rFonts w:ascii="仿宋" w:eastAsia="仿宋" w:hAnsi="仿宋"/>
                <w:sz w:val="24"/>
              </w:rPr>
            </w:pPr>
          </w:p>
        </w:tc>
        <w:tc>
          <w:tcPr>
            <w:tcW w:w="1843" w:type="dxa"/>
            <w:vAlign w:val="center"/>
          </w:tcPr>
          <w:p w14:paraId="0509AF8B" w14:textId="77777777" w:rsidR="0046002C" w:rsidRDefault="0046002C">
            <w:pPr>
              <w:spacing w:line="360" w:lineRule="auto"/>
              <w:rPr>
                <w:rFonts w:ascii="仿宋" w:eastAsia="仿宋" w:hAnsi="仿宋"/>
                <w:sz w:val="24"/>
              </w:rPr>
            </w:pPr>
          </w:p>
        </w:tc>
      </w:tr>
      <w:tr w:rsidR="0046002C" w14:paraId="5B149C15" w14:textId="77777777">
        <w:trPr>
          <w:trHeight w:val="40"/>
          <w:jc w:val="center"/>
        </w:trPr>
        <w:tc>
          <w:tcPr>
            <w:tcW w:w="1135" w:type="dxa"/>
            <w:vAlign w:val="center"/>
          </w:tcPr>
          <w:p w14:paraId="514EB036" w14:textId="77777777" w:rsidR="0046002C" w:rsidRDefault="0046002C">
            <w:pPr>
              <w:spacing w:line="360" w:lineRule="auto"/>
              <w:rPr>
                <w:rFonts w:ascii="仿宋" w:eastAsia="仿宋" w:hAnsi="仿宋"/>
                <w:sz w:val="24"/>
              </w:rPr>
            </w:pPr>
          </w:p>
        </w:tc>
        <w:tc>
          <w:tcPr>
            <w:tcW w:w="1985" w:type="dxa"/>
            <w:vAlign w:val="center"/>
          </w:tcPr>
          <w:p w14:paraId="52CAF8FC" w14:textId="77777777" w:rsidR="0046002C" w:rsidRDefault="0046002C">
            <w:pPr>
              <w:spacing w:line="360" w:lineRule="auto"/>
              <w:rPr>
                <w:rFonts w:ascii="仿宋" w:eastAsia="仿宋" w:hAnsi="仿宋"/>
                <w:sz w:val="24"/>
              </w:rPr>
            </w:pPr>
          </w:p>
        </w:tc>
        <w:tc>
          <w:tcPr>
            <w:tcW w:w="2340" w:type="dxa"/>
            <w:vAlign w:val="center"/>
          </w:tcPr>
          <w:p w14:paraId="4FBEAE91" w14:textId="77777777" w:rsidR="0046002C" w:rsidRDefault="0046002C">
            <w:pPr>
              <w:spacing w:line="360" w:lineRule="auto"/>
              <w:rPr>
                <w:rFonts w:ascii="仿宋" w:eastAsia="仿宋" w:hAnsi="仿宋"/>
                <w:sz w:val="24"/>
              </w:rPr>
            </w:pPr>
          </w:p>
        </w:tc>
        <w:tc>
          <w:tcPr>
            <w:tcW w:w="1912" w:type="dxa"/>
            <w:vAlign w:val="center"/>
          </w:tcPr>
          <w:p w14:paraId="613BD467" w14:textId="77777777" w:rsidR="0046002C" w:rsidRDefault="0046002C">
            <w:pPr>
              <w:spacing w:line="360" w:lineRule="auto"/>
              <w:rPr>
                <w:rFonts w:ascii="仿宋" w:eastAsia="仿宋" w:hAnsi="仿宋"/>
                <w:sz w:val="24"/>
              </w:rPr>
            </w:pPr>
          </w:p>
        </w:tc>
        <w:tc>
          <w:tcPr>
            <w:tcW w:w="1843" w:type="dxa"/>
            <w:vAlign w:val="center"/>
          </w:tcPr>
          <w:p w14:paraId="4F506A8E" w14:textId="77777777" w:rsidR="0046002C" w:rsidRDefault="0046002C">
            <w:pPr>
              <w:spacing w:line="360" w:lineRule="auto"/>
              <w:rPr>
                <w:rFonts w:ascii="仿宋" w:eastAsia="仿宋" w:hAnsi="仿宋"/>
                <w:sz w:val="24"/>
              </w:rPr>
            </w:pPr>
          </w:p>
        </w:tc>
      </w:tr>
      <w:tr w:rsidR="0046002C" w14:paraId="21D97AAF" w14:textId="77777777">
        <w:trPr>
          <w:trHeight w:val="40"/>
          <w:jc w:val="center"/>
        </w:trPr>
        <w:tc>
          <w:tcPr>
            <w:tcW w:w="1135" w:type="dxa"/>
            <w:vAlign w:val="center"/>
          </w:tcPr>
          <w:p w14:paraId="30A0A09E" w14:textId="77777777" w:rsidR="0046002C" w:rsidRDefault="0046002C">
            <w:pPr>
              <w:spacing w:line="360" w:lineRule="auto"/>
              <w:rPr>
                <w:rFonts w:ascii="仿宋" w:eastAsia="仿宋" w:hAnsi="仿宋"/>
                <w:sz w:val="24"/>
              </w:rPr>
            </w:pPr>
          </w:p>
        </w:tc>
        <w:tc>
          <w:tcPr>
            <w:tcW w:w="1985" w:type="dxa"/>
            <w:vAlign w:val="center"/>
          </w:tcPr>
          <w:p w14:paraId="1D3EA36B" w14:textId="77777777" w:rsidR="0046002C" w:rsidRDefault="0046002C">
            <w:pPr>
              <w:spacing w:line="360" w:lineRule="auto"/>
              <w:rPr>
                <w:rFonts w:ascii="仿宋" w:eastAsia="仿宋" w:hAnsi="仿宋"/>
                <w:sz w:val="24"/>
              </w:rPr>
            </w:pPr>
          </w:p>
        </w:tc>
        <w:tc>
          <w:tcPr>
            <w:tcW w:w="2340" w:type="dxa"/>
            <w:vAlign w:val="center"/>
          </w:tcPr>
          <w:p w14:paraId="0710076E" w14:textId="77777777" w:rsidR="0046002C" w:rsidRDefault="0046002C">
            <w:pPr>
              <w:spacing w:line="360" w:lineRule="auto"/>
              <w:rPr>
                <w:rFonts w:ascii="仿宋" w:eastAsia="仿宋" w:hAnsi="仿宋"/>
                <w:sz w:val="24"/>
              </w:rPr>
            </w:pPr>
          </w:p>
        </w:tc>
        <w:tc>
          <w:tcPr>
            <w:tcW w:w="1912" w:type="dxa"/>
            <w:vAlign w:val="center"/>
          </w:tcPr>
          <w:p w14:paraId="0CF9CC59" w14:textId="77777777" w:rsidR="0046002C" w:rsidRDefault="0046002C">
            <w:pPr>
              <w:spacing w:line="360" w:lineRule="auto"/>
              <w:rPr>
                <w:rFonts w:ascii="仿宋" w:eastAsia="仿宋" w:hAnsi="仿宋"/>
                <w:sz w:val="24"/>
              </w:rPr>
            </w:pPr>
          </w:p>
        </w:tc>
        <w:tc>
          <w:tcPr>
            <w:tcW w:w="1843" w:type="dxa"/>
            <w:vAlign w:val="center"/>
          </w:tcPr>
          <w:p w14:paraId="66212D73" w14:textId="77777777" w:rsidR="0046002C" w:rsidRDefault="0046002C">
            <w:pPr>
              <w:spacing w:line="360" w:lineRule="auto"/>
              <w:rPr>
                <w:rFonts w:ascii="仿宋" w:eastAsia="仿宋" w:hAnsi="仿宋"/>
                <w:sz w:val="24"/>
              </w:rPr>
            </w:pPr>
          </w:p>
        </w:tc>
      </w:tr>
      <w:tr w:rsidR="0046002C" w14:paraId="1BB27C94" w14:textId="77777777">
        <w:trPr>
          <w:trHeight w:val="40"/>
          <w:jc w:val="center"/>
        </w:trPr>
        <w:tc>
          <w:tcPr>
            <w:tcW w:w="1135" w:type="dxa"/>
            <w:vAlign w:val="center"/>
          </w:tcPr>
          <w:p w14:paraId="2470F975" w14:textId="77777777" w:rsidR="0046002C" w:rsidRDefault="0046002C">
            <w:pPr>
              <w:spacing w:line="360" w:lineRule="auto"/>
              <w:rPr>
                <w:rFonts w:ascii="仿宋" w:eastAsia="仿宋" w:hAnsi="仿宋"/>
                <w:sz w:val="24"/>
              </w:rPr>
            </w:pPr>
          </w:p>
        </w:tc>
        <w:tc>
          <w:tcPr>
            <w:tcW w:w="1985" w:type="dxa"/>
            <w:vAlign w:val="center"/>
          </w:tcPr>
          <w:p w14:paraId="1D1EC750" w14:textId="77777777" w:rsidR="0046002C" w:rsidRDefault="0046002C">
            <w:pPr>
              <w:spacing w:line="360" w:lineRule="auto"/>
              <w:rPr>
                <w:rFonts w:ascii="仿宋" w:eastAsia="仿宋" w:hAnsi="仿宋"/>
                <w:sz w:val="24"/>
              </w:rPr>
            </w:pPr>
          </w:p>
        </w:tc>
        <w:tc>
          <w:tcPr>
            <w:tcW w:w="2340" w:type="dxa"/>
            <w:vAlign w:val="center"/>
          </w:tcPr>
          <w:p w14:paraId="40D0F851" w14:textId="77777777" w:rsidR="0046002C" w:rsidRDefault="0046002C">
            <w:pPr>
              <w:spacing w:line="360" w:lineRule="auto"/>
              <w:rPr>
                <w:rFonts w:ascii="仿宋" w:eastAsia="仿宋" w:hAnsi="仿宋"/>
                <w:sz w:val="24"/>
              </w:rPr>
            </w:pPr>
          </w:p>
        </w:tc>
        <w:tc>
          <w:tcPr>
            <w:tcW w:w="1912" w:type="dxa"/>
            <w:vAlign w:val="center"/>
          </w:tcPr>
          <w:p w14:paraId="2BD3145E" w14:textId="77777777" w:rsidR="0046002C" w:rsidRDefault="0046002C">
            <w:pPr>
              <w:spacing w:line="360" w:lineRule="auto"/>
              <w:rPr>
                <w:rFonts w:ascii="仿宋" w:eastAsia="仿宋" w:hAnsi="仿宋"/>
                <w:sz w:val="24"/>
              </w:rPr>
            </w:pPr>
          </w:p>
        </w:tc>
        <w:tc>
          <w:tcPr>
            <w:tcW w:w="1843" w:type="dxa"/>
            <w:vAlign w:val="center"/>
          </w:tcPr>
          <w:p w14:paraId="5BC124ED" w14:textId="77777777" w:rsidR="0046002C" w:rsidRDefault="0046002C">
            <w:pPr>
              <w:spacing w:line="360" w:lineRule="auto"/>
              <w:rPr>
                <w:rFonts w:ascii="仿宋" w:eastAsia="仿宋" w:hAnsi="仿宋"/>
                <w:sz w:val="24"/>
              </w:rPr>
            </w:pPr>
          </w:p>
        </w:tc>
      </w:tr>
      <w:tr w:rsidR="0046002C" w14:paraId="5705070A" w14:textId="77777777">
        <w:trPr>
          <w:trHeight w:val="40"/>
          <w:jc w:val="center"/>
        </w:trPr>
        <w:tc>
          <w:tcPr>
            <w:tcW w:w="1135" w:type="dxa"/>
            <w:vAlign w:val="center"/>
          </w:tcPr>
          <w:p w14:paraId="6604FE79" w14:textId="77777777" w:rsidR="0046002C" w:rsidRDefault="0046002C">
            <w:pPr>
              <w:spacing w:line="360" w:lineRule="auto"/>
              <w:rPr>
                <w:rFonts w:ascii="仿宋" w:eastAsia="仿宋" w:hAnsi="仿宋"/>
                <w:sz w:val="24"/>
              </w:rPr>
            </w:pPr>
          </w:p>
        </w:tc>
        <w:tc>
          <w:tcPr>
            <w:tcW w:w="1985" w:type="dxa"/>
            <w:vAlign w:val="center"/>
          </w:tcPr>
          <w:p w14:paraId="68A35713" w14:textId="77777777" w:rsidR="0046002C" w:rsidRDefault="0046002C">
            <w:pPr>
              <w:spacing w:line="360" w:lineRule="auto"/>
              <w:rPr>
                <w:rFonts w:ascii="仿宋" w:eastAsia="仿宋" w:hAnsi="仿宋"/>
                <w:sz w:val="24"/>
              </w:rPr>
            </w:pPr>
          </w:p>
        </w:tc>
        <w:tc>
          <w:tcPr>
            <w:tcW w:w="2340" w:type="dxa"/>
            <w:vAlign w:val="center"/>
          </w:tcPr>
          <w:p w14:paraId="5D505C0D" w14:textId="77777777" w:rsidR="0046002C" w:rsidRDefault="0046002C">
            <w:pPr>
              <w:spacing w:line="360" w:lineRule="auto"/>
              <w:rPr>
                <w:rFonts w:ascii="仿宋" w:eastAsia="仿宋" w:hAnsi="仿宋"/>
                <w:sz w:val="24"/>
              </w:rPr>
            </w:pPr>
          </w:p>
        </w:tc>
        <w:tc>
          <w:tcPr>
            <w:tcW w:w="1912" w:type="dxa"/>
            <w:vAlign w:val="center"/>
          </w:tcPr>
          <w:p w14:paraId="6EE84AFE" w14:textId="77777777" w:rsidR="0046002C" w:rsidRDefault="0046002C">
            <w:pPr>
              <w:spacing w:line="360" w:lineRule="auto"/>
              <w:rPr>
                <w:rFonts w:ascii="仿宋" w:eastAsia="仿宋" w:hAnsi="仿宋"/>
                <w:sz w:val="24"/>
              </w:rPr>
            </w:pPr>
          </w:p>
        </w:tc>
        <w:tc>
          <w:tcPr>
            <w:tcW w:w="1843" w:type="dxa"/>
            <w:vAlign w:val="center"/>
          </w:tcPr>
          <w:p w14:paraId="6091DE2B" w14:textId="77777777" w:rsidR="0046002C" w:rsidRDefault="0046002C">
            <w:pPr>
              <w:spacing w:line="360" w:lineRule="auto"/>
              <w:rPr>
                <w:rFonts w:ascii="仿宋" w:eastAsia="仿宋" w:hAnsi="仿宋"/>
                <w:sz w:val="24"/>
              </w:rPr>
            </w:pPr>
          </w:p>
        </w:tc>
      </w:tr>
      <w:tr w:rsidR="0046002C" w14:paraId="38B45E78" w14:textId="77777777">
        <w:trPr>
          <w:trHeight w:val="40"/>
          <w:jc w:val="center"/>
        </w:trPr>
        <w:tc>
          <w:tcPr>
            <w:tcW w:w="1135" w:type="dxa"/>
            <w:vAlign w:val="center"/>
          </w:tcPr>
          <w:p w14:paraId="6C120E8A" w14:textId="77777777" w:rsidR="0046002C" w:rsidRDefault="0046002C">
            <w:pPr>
              <w:spacing w:line="360" w:lineRule="auto"/>
              <w:rPr>
                <w:rFonts w:ascii="仿宋" w:eastAsia="仿宋" w:hAnsi="仿宋"/>
                <w:sz w:val="24"/>
              </w:rPr>
            </w:pPr>
          </w:p>
        </w:tc>
        <w:tc>
          <w:tcPr>
            <w:tcW w:w="1985" w:type="dxa"/>
            <w:vAlign w:val="center"/>
          </w:tcPr>
          <w:p w14:paraId="0BC4C2FD" w14:textId="77777777" w:rsidR="0046002C" w:rsidRDefault="0046002C">
            <w:pPr>
              <w:spacing w:line="360" w:lineRule="auto"/>
              <w:rPr>
                <w:rFonts w:ascii="仿宋" w:eastAsia="仿宋" w:hAnsi="仿宋"/>
                <w:sz w:val="24"/>
              </w:rPr>
            </w:pPr>
          </w:p>
        </w:tc>
        <w:tc>
          <w:tcPr>
            <w:tcW w:w="2340" w:type="dxa"/>
            <w:vAlign w:val="center"/>
          </w:tcPr>
          <w:p w14:paraId="16792B52" w14:textId="77777777" w:rsidR="0046002C" w:rsidRDefault="0046002C">
            <w:pPr>
              <w:spacing w:line="360" w:lineRule="auto"/>
              <w:rPr>
                <w:rFonts w:ascii="仿宋" w:eastAsia="仿宋" w:hAnsi="仿宋"/>
                <w:sz w:val="24"/>
              </w:rPr>
            </w:pPr>
          </w:p>
        </w:tc>
        <w:tc>
          <w:tcPr>
            <w:tcW w:w="1912" w:type="dxa"/>
            <w:vAlign w:val="center"/>
          </w:tcPr>
          <w:p w14:paraId="417FA03C" w14:textId="77777777" w:rsidR="0046002C" w:rsidRDefault="0046002C">
            <w:pPr>
              <w:spacing w:line="360" w:lineRule="auto"/>
              <w:rPr>
                <w:rFonts w:ascii="仿宋" w:eastAsia="仿宋" w:hAnsi="仿宋"/>
                <w:sz w:val="24"/>
              </w:rPr>
            </w:pPr>
          </w:p>
        </w:tc>
        <w:tc>
          <w:tcPr>
            <w:tcW w:w="1843" w:type="dxa"/>
            <w:vAlign w:val="center"/>
          </w:tcPr>
          <w:p w14:paraId="58330785" w14:textId="77777777" w:rsidR="0046002C" w:rsidRDefault="0046002C">
            <w:pPr>
              <w:spacing w:line="360" w:lineRule="auto"/>
              <w:rPr>
                <w:rFonts w:ascii="仿宋" w:eastAsia="仿宋" w:hAnsi="仿宋"/>
                <w:sz w:val="24"/>
              </w:rPr>
            </w:pPr>
          </w:p>
        </w:tc>
      </w:tr>
      <w:tr w:rsidR="0046002C" w14:paraId="611748B0" w14:textId="77777777">
        <w:trPr>
          <w:trHeight w:val="40"/>
          <w:jc w:val="center"/>
        </w:trPr>
        <w:tc>
          <w:tcPr>
            <w:tcW w:w="1135" w:type="dxa"/>
            <w:vAlign w:val="center"/>
          </w:tcPr>
          <w:p w14:paraId="57C6DAB9" w14:textId="77777777" w:rsidR="0046002C" w:rsidRDefault="0046002C">
            <w:pPr>
              <w:spacing w:line="360" w:lineRule="auto"/>
              <w:rPr>
                <w:rFonts w:ascii="仿宋" w:eastAsia="仿宋" w:hAnsi="仿宋"/>
                <w:sz w:val="24"/>
              </w:rPr>
            </w:pPr>
          </w:p>
        </w:tc>
        <w:tc>
          <w:tcPr>
            <w:tcW w:w="1985" w:type="dxa"/>
            <w:vAlign w:val="center"/>
          </w:tcPr>
          <w:p w14:paraId="02C1BE88" w14:textId="77777777" w:rsidR="0046002C" w:rsidRDefault="0046002C">
            <w:pPr>
              <w:spacing w:line="360" w:lineRule="auto"/>
              <w:rPr>
                <w:rFonts w:ascii="仿宋" w:eastAsia="仿宋" w:hAnsi="仿宋"/>
                <w:sz w:val="24"/>
              </w:rPr>
            </w:pPr>
          </w:p>
        </w:tc>
        <w:tc>
          <w:tcPr>
            <w:tcW w:w="2340" w:type="dxa"/>
            <w:vAlign w:val="center"/>
          </w:tcPr>
          <w:p w14:paraId="5DB71A48" w14:textId="77777777" w:rsidR="0046002C" w:rsidRDefault="0046002C">
            <w:pPr>
              <w:spacing w:line="360" w:lineRule="auto"/>
              <w:rPr>
                <w:rFonts w:ascii="仿宋" w:eastAsia="仿宋" w:hAnsi="仿宋"/>
                <w:sz w:val="24"/>
              </w:rPr>
            </w:pPr>
          </w:p>
        </w:tc>
        <w:tc>
          <w:tcPr>
            <w:tcW w:w="1912" w:type="dxa"/>
            <w:vAlign w:val="center"/>
          </w:tcPr>
          <w:p w14:paraId="547822CF" w14:textId="77777777" w:rsidR="0046002C" w:rsidRDefault="0046002C">
            <w:pPr>
              <w:spacing w:line="360" w:lineRule="auto"/>
              <w:rPr>
                <w:rFonts w:ascii="仿宋" w:eastAsia="仿宋" w:hAnsi="仿宋"/>
                <w:sz w:val="24"/>
              </w:rPr>
            </w:pPr>
          </w:p>
        </w:tc>
        <w:tc>
          <w:tcPr>
            <w:tcW w:w="1843" w:type="dxa"/>
            <w:vAlign w:val="center"/>
          </w:tcPr>
          <w:p w14:paraId="1FDC4A33" w14:textId="77777777" w:rsidR="0046002C" w:rsidRDefault="0046002C">
            <w:pPr>
              <w:spacing w:line="360" w:lineRule="auto"/>
              <w:rPr>
                <w:rFonts w:ascii="仿宋" w:eastAsia="仿宋" w:hAnsi="仿宋"/>
                <w:sz w:val="24"/>
              </w:rPr>
            </w:pPr>
          </w:p>
        </w:tc>
      </w:tr>
      <w:tr w:rsidR="0046002C" w14:paraId="3FD44929" w14:textId="77777777">
        <w:trPr>
          <w:trHeight w:val="40"/>
          <w:jc w:val="center"/>
        </w:trPr>
        <w:tc>
          <w:tcPr>
            <w:tcW w:w="1135" w:type="dxa"/>
            <w:vAlign w:val="center"/>
          </w:tcPr>
          <w:p w14:paraId="4B401E36" w14:textId="77777777" w:rsidR="0046002C" w:rsidRDefault="0046002C">
            <w:pPr>
              <w:spacing w:line="360" w:lineRule="auto"/>
              <w:rPr>
                <w:rFonts w:ascii="仿宋" w:eastAsia="仿宋" w:hAnsi="仿宋"/>
                <w:sz w:val="24"/>
              </w:rPr>
            </w:pPr>
          </w:p>
        </w:tc>
        <w:tc>
          <w:tcPr>
            <w:tcW w:w="1985" w:type="dxa"/>
            <w:vAlign w:val="center"/>
          </w:tcPr>
          <w:p w14:paraId="75D3E4DE" w14:textId="77777777" w:rsidR="0046002C" w:rsidRDefault="0046002C">
            <w:pPr>
              <w:spacing w:line="360" w:lineRule="auto"/>
              <w:rPr>
                <w:rFonts w:ascii="仿宋" w:eastAsia="仿宋" w:hAnsi="仿宋"/>
                <w:sz w:val="24"/>
              </w:rPr>
            </w:pPr>
          </w:p>
        </w:tc>
        <w:tc>
          <w:tcPr>
            <w:tcW w:w="2340" w:type="dxa"/>
            <w:vAlign w:val="center"/>
          </w:tcPr>
          <w:p w14:paraId="5CFFFE06" w14:textId="77777777" w:rsidR="0046002C" w:rsidRDefault="0046002C">
            <w:pPr>
              <w:spacing w:line="360" w:lineRule="auto"/>
              <w:rPr>
                <w:rFonts w:ascii="仿宋" w:eastAsia="仿宋" w:hAnsi="仿宋"/>
                <w:sz w:val="24"/>
              </w:rPr>
            </w:pPr>
          </w:p>
        </w:tc>
        <w:tc>
          <w:tcPr>
            <w:tcW w:w="1912" w:type="dxa"/>
            <w:vAlign w:val="center"/>
          </w:tcPr>
          <w:p w14:paraId="63C1233D" w14:textId="77777777" w:rsidR="0046002C" w:rsidRDefault="0046002C">
            <w:pPr>
              <w:spacing w:line="360" w:lineRule="auto"/>
              <w:rPr>
                <w:rFonts w:ascii="仿宋" w:eastAsia="仿宋" w:hAnsi="仿宋"/>
                <w:sz w:val="24"/>
              </w:rPr>
            </w:pPr>
          </w:p>
        </w:tc>
        <w:tc>
          <w:tcPr>
            <w:tcW w:w="1843" w:type="dxa"/>
            <w:vAlign w:val="center"/>
          </w:tcPr>
          <w:p w14:paraId="0371CD0E" w14:textId="77777777" w:rsidR="0046002C" w:rsidRDefault="0046002C">
            <w:pPr>
              <w:spacing w:line="360" w:lineRule="auto"/>
              <w:rPr>
                <w:rFonts w:ascii="仿宋" w:eastAsia="仿宋" w:hAnsi="仿宋"/>
                <w:sz w:val="24"/>
              </w:rPr>
            </w:pPr>
          </w:p>
        </w:tc>
      </w:tr>
      <w:tr w:rsidR="0046002C" w14:paraId="5981867E" w14:textId="77777777">
        <w:trPr>
          <w:trHeight w:val="40"/>
          <w:jc w:val="center"/>
        </w:trPr>
        <w:tc>
          <w:tcPr>
            <w:tcW w:w="1135" w:type="dxa"/>
            <w:vAlign w:val="center"/>
          </w:tcPr>
          <w:p w14:paraId="2824EB79" w14:textId="77777777" w:rsidR="0046002C" w:rsidRDefault="0046002C">
            <w:pPr>
              <w:spacing w:line="360" w:lineRule="auto"/>
              <w:rPr>
                <w:rFonts w:ascii="仿宋" w:eastAsia="仿宋" w:hAnsi="仿宋"/>
                <w:sz w:val="24"/>
              </w:rPr>
            </w:pPr>
          </w:p>
        </w:tc>
        <w:tc>
          <w:tcPr>
            <w:tcW w:w="1985" w:type="dxa"/>
            <w:vAlign w:val="center"/>
          </w:tcPr>
          <w:p w14:paraId="2B6A4B36" w14:textId="77777777" w:rsidR="0046002C" w:rsidRDefault="0046002C">
            <w:pPr>
              <w:spacing w:line="360" w:lineRule="auto"/>
              <w:rPr>
                <w:rFonts w:ascii="仿宋" w:eastAsia="仿宋" w:hAnsi="仿宋"/>
                <w:sz w:val="24"/>
              </w:rPr>
            </w:pPr>
          </w:p>
        </w:tc>
        <w:tc>
          <w:tcPr>
            <w:tcW w:w="2340" w:type="dxa"/>
            <w:vAlign w:val="center"/>
          </w:tcPr>
          <w:p w14:paraId="27D430AF" w14:textId="77777777" w:rsidR="0046002C" w:rsidRDefault="0046002C">
            <w:pPr>
              <w:spacing w:line="360" w:lineRule="auto"/>
              <w:rPr>
                <w:rFonts w:ascii="仿宋" w:eastAsia="仿宋" w:hAnsi="仿宋"/>
                <w:sz w:val="24"/>
              </w:rPr>
            </w:pPr>
          </w:p>
        </w:tc>
        <w:tc>
          <w:tcPr>
            <w:tcW w:w="1912" w:type="dxa"/>
            <w:vAlign w:val="center"/>
          </w:tcPr>
          <w:p w14:paraId="125C69CA" w14:textId="77777777" w:rsidR="0046002C" w:rsidRDefault="0046002C">
            <w:pPr>
              <w:spacing w:line="360" w:lineRule="auto"/>
              <w:rPr>
                <w:rFonts w:ascii="仿宋" w:eastAsia="仿宋" w:hAnsi="仿宋"/>
                <w:sz w:val="24"/>
              </w:rPr>
            </w:pPr>
          </w:p>
        </w:tc>
        <w:tc>
          <w:tcPr>
            <w:tcW w:w="1843" w:type="dxa"/>
            <w:vAlign w:val="center"/>
          </w:tcPr>
          <w:p w14:paraId="7E533768" w14:textId="77777777" w:rsidR="0046002C" w:rsidRDefault="0046002C">
            <w:pPr>
              <w:spacing w:line="360" w:lineRule="auto"/>
              <w:rPr>
                <w:rFonts w:ascii="仿宋" w:eastAsia="仿宋" w:hAnsi="仿宋"/>
                <w:sz w:val="24"/>
              </w:rPr>
            </w:pPr>
          </w:p>
        </w:tc>
      </w:tr>
      <w:tr w:rsidR="0046002C" w14:paraId="47BC5690" w14:textId="77777777">
        <w:trPr>
          <w:trHeight w:val="40"/>
          <w:jc w:val="center"/>
        </w:trPr>
        <w:tc>
          <w:tcPr>
            <w:tcW w:w="1135" w:type="dxa"/>
            <w:vAlign w:val="center"/>
          </w:tcPr>
          <w:p w14:paraId="05C07120" w14:textId="77777777" w:rsidR="0046002C" w:rsidRDefault="0046002C">
            <w:pPr>
              <w:spacing w:line="360" w:lineRule="auto"/>
              <w:rPr>
                <w:rFonts w:ascii="仿宋" w:eastAsia="仿宋" w:hAnsi="仿宋"/>
                <w:sz w:val="24"/>
              </w:rPr>
            </w:pPr>
          </w:p>
        </w:tc>
        <w:tc>
          <w:tcPr>
            <w:tcW w:w="1985" w:type="dxa"/>
            <w:vAlign w:val="center"/>
          </w:tcPr>
          <w:p w14:paraId="42C08283" w14:textId="77777777" w:rsidR="0046002C" w:rsidRDefault="0046002C">
            <w:pPr>
              <w:spacing w:line="360" w:lineRule="auto"/>
              <w:rPr>
                <w:rFonts w:ascii="仿宋" w:eastAsia="仿宋" w:hAnsi="仿宋"/>
                <w:sz w:val="24"/>
              </w:rPr>
            </w:pPr>
          </w:p>
        </w:tc>
        <w:tc>
          <w:tcPr>
            <w:tcW w:w="2340" w:type="dxa"/>
            <w:vAlign w:val="center"/>
          </w:tcPr>
          <w:p w14:paraId="6E5BA3AB" w14:textId="77777777" w:rsidR="0046002C" w:rsidRDefault="0046002C">
            <w:pPr>
              <w:spacing w:line="360" w:lineRule="auto"/>
              <w:rPr>
                <w:rFonts w:ascii="仿宋" w:eastAsia="仿宋" w:hAnsi="仿宋"/>
                <w:sz w:val="24"/>
              </w:rPr>
            </w:pPr>
          </w:p>
        </w:tc>
        <w:tc>
          <w:tcPr>
            <w:tcW w:w="1912" w:type="dxa"/>
            <w:vAlign w:val="center"/>
          </w:tcPr>
          <w:p w14:paraId="4CA2CD48" w14:textId="77777777" w:rsidR="0046002C" w:rsidRDefault="0046002C">
            <w:pPr>
              <w:spacing w:line="360" w:lineRule="auto"/>
              <w:rPr>
                <w:rFonts w:ascii="仿宋" w:eastAsia="仿宋" w:hAnsi="仿宋"/>
                <w:sz w:val="24"/>
              </w:rPr>
            </w:pPr>
          </w:p>
        </w:tc>
        <w:tc>
          <w:tcPr>
            <w:tcW w:w="1843" w:type="dxa"/>
            <w:vAlign w:val="center"/>
          </w:tcPr>
          <w:p w14:paraId="1CAA2E3B" w14:textId="77777777" w:rsidR="0046002C" w:rsidRDefault="0046002C">
            <w:pPr>
              <w:spacing w:line="360" w:lineRule="auto"/>
              <w:rPr>
                <w:rFonts w:ascii="仿宋" w:eastAsia="仿宋" w:hAnsi="仿宋"/>
                <w:sz w:val="24"/>
              </w:rPr>
            </w:pPr>
          </w:p>
        </w:tc>
      </w:tr>
      <w:tr w:rsidR="0046002C" w14:paraId="63E24CEB" w14:textId="77777777">
        <w:trPr>
          <w:trHeight w:val="40"/>
          <w:jc w:val="center"/>
        </w:trPr>
        <w:tc>
          <w:tcPr>
            <w:tcW w:w="1135" w:type="dxa"/>
            <w:vAlign w:val="center"/>
          </w:tcPr>
          <w:p w14:paraId="796C9BA2" w14:textId="77777777" w:rsidR="0046002C" w:rsidRDefault="0046002C">
            <w:pPr>
              <w:spacing w:line="360" w:lineRule="auto"/>
              <w:rPr>
                <w:rFonts w:ascii="仿宋" w:eastAsia="仿宋" w:hAnsi="仿宋"/>
                <w:sz w:val="24"/>
              </w:rPr>
            </w:pPr>
          </w:p>
        </w:tc>
        <w:tc>
          <w:tcPr>
            <w:tcW w:w="1985" w:type="dxa"/>
            <w:vAlign w:val="center"/>
          </w:tcPr>
          <w:p w14:paraId="569B9E4C" w14:textId="77777777" w:rsidR="0046002C" w:rsidRDefault="0046002C">
            <w:pPr>
              <w:spacing w:line="360" w:lineRule="auto"/>
              <w:rPr>
                <w:rFonts w:ascii="仿宋" w:eastAsia="仿宋" w:hAnsi="仿宋"/>
                <w:sz w:val="24"/>
              </w:rPr>
            </w:pPr>
          </w:p>
        </w:tc>
        <w:tc>
          <w:tcPr>
            <w:tcW w:w="2340" w:type="dxa"/>
            <w:vAlign w:val="center"/>
          </w:tcPr>
          <w:p w14:paraId="2B149A9C" w14:textId="77777777" w:rsidR="0046002C" w:rsidRDefault="0046002C">
            <w:pPr>
              <w:spacing w:line="360" w:lineRule="auto"/>
              <w:rPr>
                <w:rFonts w:ascii="仿宋" w:eastAsia="仿宋" w:hAnsi="仿宋"/>
                <w:sz w:val="24"/>
              </w:rPr>
            </w:pPr>
          </w:p>
        </w:tc>
        <w:tc>
          <w:tcPr>
            <w:tcW w:w="1912" w:type="dxa"/>
            <w:vAlign w:val="center"/>
          </w:tcPr>
          <w:p w14:paraId="507C13B5" w14:textId="77777777" w:rsidR="0046002C" w:rsidRDefault="0046002C">
            <w:pPr>
              <w:spacing w:line="360" w:lineRule="auto"/>
              <w:rPr>
                <w:rFonts w:ascii="仿宋" w:eastAsia="仿宋" w:hAnsi="仿宋"/>
                <w:sz w:val="24"/>
              </w:rPr>
            </w:pPr>
          </w:p>
        </w:tc>
        <w:tc>
          <w:tcPr>
            <w:tcW w:w="1843" w:type="dxa"/>
            <w:vAlign w:val="center"/>
          </w:tcPr>
          <w:p w14:paraId="430CFA12" w14:textId="77777777" w:rsidR="0046002C" w:rsidRDefault="0046002C">
            <w:pPr>
              <w:spacing w:line="360" w:lineRule="auto"/>
              <w:rPr>
                <w:rFonts w:ascii="仿宋" w:eastAsia="仿宋" w:hAnsi="仿宋"/>
                <w:sz w:val="24"/>
              </w:rPr>
            </w:pPr>
          </w:p>
        </w:tc>
      </w:tr>
    </w:tbl>
    <w:p w14:paraId="354152C1" w14:textId="77777777" w:rsidR="0046002C" w:rsidRDefault="0046002C">
      <w:pPr>
        <w:spacing w:line="360" w:lineRule="auto"/>
        <w:rPr>
          <w:sz w:val="24"/>
        </w:rPr>
      </w:pPr>
    </w:p>
    <w:sectPr w:rsidR="0046002C" w:rsidSect="00785B84">
      <w:pgSz w:w="11906" w:h="16838"/>
      <w:pgMar w:top="1134" w:right="1588" w:bottom="1134"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I5YjYyNmNlYzAxZDJkYjg1MjQyMjM3OWNjZTk3ZjYifQ=="/>
    <w:docVar w:name="KSO_WPS_MARK_KEY" w:val="07dc5f37-49aa-4ed4-b71c-de5972692045"/>
  </w:docVars>
  <w:rsids>
    <w:rsidRoot w:val="19714F81"/>
    <w:rsid w:val="0003522D"/>
    <w:rsid w:val="000432F1"/>
    <w:rsid w:val="00074386"/>
    <w:rsid w:val="00092577"/>
    <w:rsid w:val="000F3BB0"/>
    <w:rsid w:val="00113018"/>
    <w:rsid w:val="001A7442"/>
    <w:rsid w:val="002033B0"/>
    <w:rsid w:val="002975D7"/>
    <w:rsid w:val="003E2ECB"/>
    <w:rsid w:val="0046002C"/>
    <w:rsid w:val="004661D5"/>
    <w:rsid w:val="004E6C66"/>
    <w:rsid w:val="004F1974"/>
    <w:rsid w:val="006276D8"/>
    <w:rsid w:val="00727F21"/>
    <w:rsid w:val="00785B84"/>
    <w:rsid w:val="00792DF7"/>
    <w:rsid w:val="007D531D"/>
    <w:rsid w:val="007E3A3B"/>
    <w:rsid w:val="007F533F"/>
    <w:rsid w:val="00856A40"/>
    <w:rsid w:val="00865CD7"/>
    <w:rsid w:val="00876CED"/>
    <w:rsid w:val="00885C87"/>
    <w:rsid w:val="008A498E"/>
    <w:rsid w:val="008A5CA5"/>
    <w:rsid w:val="008C05FB"/>
    <w:rsid w:val="00A46813"/>
    <w:rsid w:val="00AE6870"/>
    <w:rsid w:val="00B156D0"/>
    <w:rsid w:val="00C07C2A"/>
    <w:rsid w:val="00C95A63"/>
    <w:rsid w:val="00C96076"/>
    <w:rsid w:val="00CF6077"/>
    <w:rsid w:val="00D11C29"/>
    <w:rsid w:val="00D82C5D"/>
    <w:rsid w:val="00F848CF"/>
    <w:rsid w:val="15997A33"/>
    <w:rsid w:val="17852DFE"/>
    <w:rsid w:val="19714F81"/>
    <w:rsid w:val="31D20E45"/>
    <w:rsid w:val="358B6DBB"/>
    <w:rsid w:val="37AF056B"/>
    <w:rsid w:val="49324EED"/>
    <w:rsid w:val="6DFF809A"/>
    <w:rsid w:val="7CD7DA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15D63A"/>
  <w15:docId w15:val="{30736342-54CC-4D31-BBDF-ABE861F02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530</Words>
  <Characters>3022</Characters>
  <Application>Microsoft Office Word</Application>
  <DocSecurity>0</DocSecurity>
  <Lines>25</Lines>
  <Paragraphs>7</Paragraphs>
  <ScaleCrop>false</ScaleCrop>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cloudygu</dc:creator>
  <cp:lastModifiedBy>pfxue</cp:lastModifiedBy>
  <cp:revision>36</cp:revision>
  <dcterms:created xsi:type="dcterms:W3CDTF">2025-02-24T07:57:00Z</dcterms:created>
  <dcterms:modified xsi:type="dcterms:W3CDTF">2025-03-11T02:09:00Z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6845448834E34219A5C6E15C8A9F9D58_13</vt:lpwstr>
  </property>
</Properties>
</file>